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2F32F" w14:textId="78DE933A" w:rsidR="00736B3D" w:rsidRPr="00A40838" w:rsidRDefault="00A710C4" w:rsidP="00613F1A">
      <w:pPr>
        <w:spacing w:line="360" w:lineRule="auto"/>
        <w:jc w:val="center"/>
        <w:outlineLvl w:val="8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Projekt </w:t>
      </w:r>
      <w:r w:rsidR="00736B3D" w:rsidRPr="00A4083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U</w:t>
      </w:r>
      <w:r w:rsidR="00F23198" w:rsidRPr="00A40838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MOWA Nr</w:t>
      </w:r>
    </w:p>
    <w:p w14:paraId="67C8517D" w14:textId="2DB040BC" w:rsidR="00736B3D" w:rsidRPr="00A40838" w:rsidRDefault="00601E11" w:rsidP="00613F1A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4083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zawarta w dniu </w:t>
      </w:r>
      <w:r w:rsidR="00A710C4">
        <w:rPr>
          <w:rFonts w:asciiTheme="minorHAnsi" w:eastAsiaTheme="minorHAnsi" w:hAnsiTheme="minorHAnsi" w:cstheme="minorHAnsi"/>
          <w:sz w:val="24"/>
          <w:szCs w:val="24"/>
          <w:lang w:eastAsia="en-US"/>
        </w:rPr>
        <w:t>___</w:t>
      </w:r>
      <w:r w:rsidR="00736B3D" w:rsidRPr="00A4083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r. we Wrocławiu pomiędzy </w:t>
      </w:r>
    </w:p>
    <w:p w14:paraId="5569E76F" w14:textId="36138DF9" w:rsidR="00A00B26" w:rsidRPr="00613F1A" w:rsidRDefault="00736B3D" w:rsidP="00613F1A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40838">
        <w:rPr>
          <w:rFonts w:asciiTheme="minorHAnsi" w:eastAsiaTheme="minorHAnsi" w:hAnsiTheme="minorHAnsi" w:cstheme="minorHAnsi"/>
          <w:sz w:val="24"/>
          <w:szCs w:val="24"/>
          <w:lang w:eastAsia="en-US"/>
        </w:rPr>
        <w:t>Narodowym Funduszem Zdrowia</w:t>
      </w:r>
      <w:r w:rsidR="00E0391A" w:rsidRPr="00A40838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D73077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ul. </w:t>
      </w:r>
      <w:r w:rsidR="00E0391A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Rakowiecka 26/30,</w:t>
      </w:r>
      <w:r w:rsidR="00D73077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02-</w:t>
      </w:r>
      <w:r w:rsidR="008360F6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528</w:t>
      </w:r>
      <w:r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Warszawa,</w:t>
      </w:r>
      <w:r w:rsidR="00AD50C7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Dolnośląskim Oddziałem Wojewódzkim Narodowego Funduszu Zdrowia</w:t>
      </w:r>
      <w:r w:rsidR="00A00B26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="00AD50C7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A00B26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ul. Joannitów 6, 50-525 Wrocław, NIP: 1070001057</w:t>
      </w:r>
      <w:r w:rsidR="000E36A8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="00A00B26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0E36A8" w:rsidRPr="00613F1A">
        <w:rPr>
          <w:rFonts w:asciiTheme="minorHAnsi" w:hAnsiTheme="minorHAnsi" w:cstheme="minorHAnsi"/>
          <w:sz w:val="24"/>
          <w:szCs w:val="24"/>
        </w:rPr>
        <w:t>zwanym dalej ZAMAWIAJĄCYM,</w:t>
      </w:r>
      <w:r w:rsidR="000E36A8"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A00B26" w:rsidRPr="00613F1A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34DB142A" w14:textId="77777777" w:rsidR="00F23198" w:rsidRPr="00F23198" w:rsidRDefault="00F23198" w:rsidP="00F2319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3198">
        <w:rPr>
          <w:rFonts w:asciiTheme="minorHAnsi" w:hAnsiTheme="minorHAnsi" w:cstheme="minorHAnsi"/>
          <w:sz w:val="24"/>
          <w:szCs w:val="24"/>
        </w:rPr>
        <w:t xml:space="preserve">Tomasza </w:t>
      </w:r>
      <w:proofErr w:type="spellStart"/>
      <w:r w:rsidRPr="00F23198">
        <w:rPr>
          <w:rFonts w:asciiTheme="minorHAnsi" w:hAnsiTheme="minorHAnsi" w:cstheme="minorHAnsi"/>
          <w:sz w:val="24"/>
          <w:szCs w:val="24"/>
        </w:rPr>
        <w:t>Strożaka</w:t>
      </w:r>
      <w:proofErr w:type="spellEnd"/>
      <w:r w:rsidRPr="00F23198">
        <w:rPr>
          <w:rFonts w:asciiTheme="minorHAnsi" w:hAnsiTheme="minorHAnsi" w:cstheme="minorHAnsi"/>
          <w:sz w:val="24"/>
          <w:szCs w:val="24"/>
        </w:rPr>
        <w:t xml:space="preserve"> – Zastępcę Dyrektora Dolnośląskiego Oddziału Wojewódzkiego</w:t>
      </w:r>
    </w:p>
    <w:p w14:paraId="53A15EE8" w14:textId="77777777" w:rsidR="00F23198" w:rsidRPr="00F23198" w:rsidRDefault="00F23198" w:rsidP="00F2319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3198">
        <w:rPr>
          <w:rFonts w:asciiTheme="minorHAnsi" w:hAnsiTheme="minorHAnsi" w:cstheme="minorHAnsi"/>
          <w:sz w:val="24"/>
          <w:szCs w:val="24"/>
        </w:rPr>
        <w:t>Narodowego Funduszu Zdrowia ds. Ekonomiczno-Finansowych we Wrocławiu działającego</w:t>
      </w:r>
    </w:p>
    <w:p w14:paraId="70C2C757" w14:textId="77777777" w:rsidR="00F23198" w:rsidRPr="00F23198" w:rsidRDefault="00F23198" w:rsidP="00F2319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3198">
        <w:rPr>
          <w:rFonts w:asciiTheme="minorHAnsi" w:hAnsiTheme="minorHAnsi" w:cstheme="minorHAnsi"/>
          <w:sz w:val="24"/>
          <w:szCs w:val="24"/>
        </w:rPr>
        <w:t>na podstawie pełnomocnictwa Dyrektora Dolnośląskiego Oddziału Wojewódzkiego</w:t>
      </w:r>
    </w:p>
    <w:p w14:paraId="74503C5B" w14:textId="19F07459" w:rsidR="00A00B26" w:rsidRPr="00613F1A" w:rsidRDefault="00F23198" w:rsidP="00F2319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23198">
        <w:rPr>
          <w:rFonts w:asciiTheme="minorHAnsi" w:hAnsiTheme="minorHAnsi" w:cstheme="minorHAnsi"/>
          <w:sz w:val="24"/>
          <w:szCs w:val="24"/>
        </w:rPr>
        <w:t>Na</w:t>
      </w:r>
      <w:r w:rsidR="00DB2C0D">
        <w:rPr>
          <w:rFonts w:asciiTheme="minorHAnsi" w:hAnsiTheme="minorHAnsi" w:cstheme="minorHAnsi"/>
          <w:sz w:val="24"/>
          <w:szCs w:val="24"/>
        </w:rPr>
        <w:t>rodowego Funduszu Zdrowia nr 78/2024 z dnia 18 października 2024</w:t>
      </w:r>
      <w:r w:rsidRPr="00F23198">
        <w:rPr>
          <w:rFonts w:asciiTheme="minorHAnsi" w:hAnsiTheme="minorHAnsi" w:cstheme="minorHAnsi"/>
          <w:sz w:val="24"/>
          <w:szCs w:val="24"/>
        </w:rPr>
        <w:t xml:space="preserve"> roku,</w:t>
      </w:r>
      <w:r w:rsidR="001811C4">
        <w:rPr>
          <w:rFonts w:asciiTheme="minorHAnsi" w:hAnsiTheme="minorHAnsi" w:cstheme="minorHAnsi"/>
          <w:sz w:val="24"/>
          <w:szCs w:val="24"/>
        </w:rPr>
        <w:t xml:space="preserve"> stanowiącego Załącznik Nr </w:t>
      </w:r>
      <w:r w:rsidR="00DD16B8">
        <w:rPr>
          <w:rFonts w:asciiTheme="minorHAnsi" w:hAnsiTheme="minorHAnsi" w:cstheme="minorHAnsi"/>
          <w:sz w:val="24"/>
          <w:szCs w:val="24"/>
        </w:rPr>
        <w:t xml:space="preserve">7 </w:t>
      </w:r>
      <w:r w:rsidR="001811C4">
        <w:rPr>
          <w:rFonts w:asciiTheme="minorHAnsi" w:hAnsiTheme="minorHAnsi" w:cstheme="minorHAnsi"/>
          <w:sz w:val="24"/>
          <w:szCs w:val="24"/>
        </w:rPr>
        <w:t>do umowy</w:t>
      </w:r>
    </w:p>
    <w:p w14:paraId="32A5ADCF" w14:textId="44947889" w:rsidR="00736B3D" w:rsidRPr="00613F1A" w:rsidRDefault="00736B3D" w:rsidP="00613F1A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13F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 </w:t>
      </w:r>
    </w:p>
    <w:p w14:paraId="56237CAC" w14:textId="19836741" w:rsidR="00A00B26" w:rsidRPr="00613F1A" w:rsidRDefault="00A710C4" w:rsidP="00613F1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____, </w:t>
      </w:r>
      <w:r w:rsidR="00450A47">
        <w:rPr>
          <w:rFonts w:asciiTheme="minorHAnsi" w:hAnsiTheme="minorHAnsi" w:cstheme="minorHAnsi"/>
          <w:sz w:val="24"/>
          <w:szCs w:val="24"/>
        </w:rPr>
        <w:t>NIP</w:t>
      </w:r>
      <w:r>
        <w:rPr>
          <w:rFonts w:asciiTheme="minorHAnsi" w:hAnsiTheme="minorHAnsi" w:cstheme="minorHAnsi"/>
          <w:sz w:val="24"/>
          <w:szCs w:val="24"/>
        </w:rPr>
        <w:t xml:space="preserve"> __</w:t>
      </w:r>
      <w:r w:rsidR="00450A47">
        <w:rPr>
          <w:rFonts w:asciiTheme="minorHAnsi" w:hAnsiTheme="minorHAnsi" w:cstheme="minorHAnsi"/>
          <w:sz w:val="24"/>
          <w:szCs w:val="24"/>
        </w:rPr>
        <w:t xml:space="preserve">, </w:t>
      </w:r>
      <w:r w:rsidR="00CA46CF" w:rsidRPr="00CA46CF">
        <w:rPr>
          <w:rFonts w:asciiTheme="minorHAnsi" w:hAnsiTheme="minorHAnsi" w:cstheme="minorHAnsi"/>
          <w:sz w:val="24"/>
          <w:szCs w:val="24"/>
        </w:rPr>
        <w:t xml:space="preserve">REGON </w:t>
      </w:r>
      <w:r>
        <w:rPr>
          <w:rFonts w:asciiTheme="minorHAnsi" w:hAnsiTheme="minorHAnsi" w:cstheme="minorHAnsi"/>
          <w:sz w:val="24"/>
          <w:szCs w:val="24"/>
        </w:rPr>
        <w:t xml:space="preserve">__  </w:t>
      </w:r>
      <w:r w:rsidR="00725D3F">
        <w:rPr>
          <w:rFonts w:asciiTheme="minorHAnsi" w:hAnsiTheme="minorHAnsi" w:cstheme="minorHAnsi"/>
          <w:sz w:val="24"/>
          <w:szCs w:val="24"/>
        </w:rPr>
        <w:t>zwaną</w:t>
      </w:r>
      <w:r w:rsidR="00CA46CF">
        <w:rPr>
          <w:rFonts w:asciiTheme="minorHAnsi" w:hAnsiTheme="minorHAnsi" w:cstheme="minorHAnsi"/>
          <w:sz w:val="24"/>
          <w:szCs w:val="24"/>
        </w:rPr>
        <w:t xml:space="preserve"> dalej WYKONAWCĄ</w:t>
      </w:r>
    </w:p>
    <w:p w14:paraId="0D8361F5" w14:textId="77777777" w:rsidR="00736B3D" w:rsidRPr="00613F1A" w:rsidRDefault="00736B3D" w:rsidP="00613F1A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2E2457E3" w14:textId="77777777" w:rsidR="00A00B26" w:rsidRPr="00613F1A" w:rsidRDefault="00A00B26" w:rsidP="00613F1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Strony zgodnie oświadczają, że umowa niniejsza została zawarta po przeprowadzeniu postępowania w trybie podstawowym zgodnie z zapisami ustawy z dnia 11 września 2019 r. Prawo zamówień publicznych.</w:t>
      </w:r>
    </w:p>
    <w:p w14:paraId="16F90E96" w14:textId="77777777" w:rsidR="00036843" w:rsidRPr="00613F1A" w:rsidRDefault="003C55AF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§ 1</w:t>
      </w:r>
      <w:r w:rsidR="00036843" w:rsidRPr="00613F1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BB14E88" w14:textId="56AE2D98" w:rsidR="00036843" w:rsidRPr="00613F1A" w:rsidRDefault="00A00B26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5E74A3B9" w14:textId="3E8F59F1" w:rsidR="000E36A8" w:rsidRPr="00613F1A" w:rsidRDefault="000E36A8" w:rsidP="00613F1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 xml:space="preserve">Zamawiający zleca, a Wykonawca przyjmuje do wykonania </w:t>
      </w:r>
      <w:r w:rsidR="00986245" w:rsidRPr="00613F1A">
        <w:rPr>
          <w:rFonts w:asciiTheme="minorHAnsi" w:hAnsiTheme="minorHAnsi" w:cstheme="minorHAnsi"/>
          <w:sz w:val="24"/>
          <w:szCs w:val="24"/>
        </w:rPr>
        <w:t xml:space="preserve">usługę </w:t>
      </w:r>
      <w:r w:rsidRPr="00613F1A">
        <w:rPr>
          <w:rFonts w:asciiTheme="minorHAnsi" w:hAnsiTheme="minorHAnsi" w:cstheme="minorHAnsi"/>
          <w:sz w:val="24"/>
          <w:szCs w:val="24"/>
        </w:rPr>
        <w:t>polegając</w:t>
      </w:r>
      <w:r w:rsidR="00986245" w:rsidRPr="00613F1A">
        <w:rPr>
          <w:rFonts w:asciiTheme="minorHAnsi" w:hAnsiTheme="minorHAnsi" w:cstheme="minorHAnsi"/>
          <w:sz w:val="24"/>
          <w:szCs w:val="24"/>
        </w:rPr>
        <w:t>ą</w:t>
      </w:r>
      <w:r w:rsidRPr="00613F1A">
        <w:rPr>
          <w:rFonts w:asciiTheme="minorHAnsi" w:hAnsiTheme="minorHAnsi" w:cstheme="minorHAnsi"/>
          <w:sz w:val="24"/>
          <w:szCs w:val="24"/>
        </w:rPr>
        <w:t xml:space="preserve"> na ocenie i kwalifikacji skierowań na leczenie uzdrowiskowe.</w:t>
      </w:r>
    </w:p>
    <w:p w14:paraId="68DA2584" w14:textId="5B4FF8A5" w:rsidR="005E28B5" w:rsidRPr="00D956F0" w:rsidRDefault="00D956F0" w:rsidP="005E28B5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956F0">
        <w:rPr>
          <w:rFonts w:asciiTheme="minorHAnsi" w:hAnsiTheme="minorHAnsi" w:cstheme="minorHAnsi"/>
          <w:sz w:val="24"/>
          <w:szCs w:val="24"/>
        </w:rPr>
        <w:t xml:space="preserve">Umowa obejmuje </w:t>
      </w:r>
      <w:r w:rsidR="005E28B5" w:rsidRPr="00D956F0">
        <w:rPr>
          <w:rFonts w:asciiTheme="minorHAnsi" w:hAnsiTheme="minorHAnsi" w:cstheme="minorHAnsi"/>
          <w:sz w:val="24"/>
          <w:szCs w:val="24"/>
        </w:rPr>
        <w:t xml:space="preserve">maksymalną liczbę: </w:t>
      </w:r>
    </w:p>
    <w:p w14:paraId="13DE1844" w14:textId="4D3C8683" w:rsidR="005E28B5" w:rsidRPr="00D956F0" w:rsidRDefault="009D4D3A" w:rsidP="005E28B5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956F0">
        <w:rPr>
          <w:rFonts w:asciiTheme="minorHAnsi" w:hAnsiTheme="minorHAnsi" w:cstheme="minorHAnsi"/>
          <w:sz w:val="24"/>
          <w:szCs w:val="24"/>
        </w:rPr>
        <w:t>od 1 stycznia 202</w:t>
      </w:r>
      <w:r w:rsidR="00A710C4">
        <w:rPr>
          <w:rFonts w:asciiTheme="minorHAnsi" w:hAnsiTheme="minorHAnsi" w:cstheme="minorHAnsi"/>
          <w:sz w:val="24"/>
          <w:szCs w:val="24"/>
        </w:rPr>
        <w:t>6</w:t>
      </w:r>
      <w:r w:rsidRPr="00D956F0">
        <w:rPr>
          <w:rFonts w:asciiTheme="minorHAnsi" w:hAnsiTheme="minorHAnsi" w:cstheme="minorHAnsi"/>
          <w:sz w:val="24"/>
          <w:szCs w:val="24"/>
        </w:rPr>
        <w:t xml:space="preserve"> r. do 31 grudnia 202</w:t>
      </w:r>
      <w:r w:rsidR="00A710C4">
        <w:rPr>
          <w:rFonts w:asciiTheme="minorHAnsi" w:hAnsiTheme="minorHAnsi" w:cstheme="minorHAnsi"/>
          <w:sz w:val="24"/>
          <w:szCs w:val="24"/>
        </w:rPr>
        <w:t>6</w:t>
      </w:r>
      <w:r w:rsidR="005E28B5" w:rsidRPr="00D956F0">
        <w:rPr>
          <w:rFonts w:asciiTheme="minorHAnsi" w:hAnsiTheme="minorHAnsi" w:cstheme="minorHAnsi"/>
          <w:sz w:val="24"/>
          <w:szCs w:val="24"/>
        </w:rPr>
        <w:t xml:space="preserve"> r.:</w:t>
      </w:r>
    </w:p>
    <w:p w14:paraId="5CEEBD5D" w14:textId="31F26522" w:rsidR="005E28B5" w:rsidRDefault="005E28B5" w:rsidP="005E28B5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956F0">
        <w:rPr>
          <w:rFonts w:asciiTheme="minorHAnsi" w:hAnsiTheme="minorHAnsi" w:cstheme="minorHAnsi"/>
          <w:sz w:val="24"/>
          <w:szCs w:val="24"/>
        </w:rPr>
        <w:t xml:space="preserve">część I – </w:t>
      </w:r>
      <w:r w:rsidR="00E36B31">
        <w:rPr>
          <w:rFonts w:asciiTheme="minorHAnsi" w:hAnsiTheme="minorHAnsi" w:cstheme="minorHAnsi"/>
          <w:sz w:val="24"/>
          <w:szCs w:val="24"/>
        </w:rPr>
        <w:t>17</w:t>
      </w:r>
      <w:r w:rsidR="00FC2EF1" w:rsidRPr="00D956F0">
        <w:rPr>
          <w:rFonts w:asciiTheme="minorHAnsi" w:hAnsiTheme="minorHAnsi" w:cstheme="minorHAnsi"/>
          <w:sz w:val="24"/>
          <w:szCs w:val="24"/>
        </w:rPr>
        <w:t xml:space="preserve"> 000</w:t>
      </w:r>
      <w:r w:rsidRPr="00D956F0">
        <w:rPr>
          <w:rFonts w:asciiTheme="minorHAnsi" w:hAnsiTheme="minorHAnsi" w:cstheme="minorHAnsi"/>
          <w:sz w:val="24"/>
          <w:szCs w:val="24"/>
        </w:rPr>
        <w:t xml:space="preserve"> skierowań,</w:t>
      </w:r>
      <w:r w:rsidR="00D956F0">
        <w:rPr>
          <w:rFonts w:asciiTheme="minorHAnsi" w:hAnsiTheme="minorHAnsi" w:cstheme="minorHAnsi"/>
          <w:sz w:val="24"/>
          <w:szCs w:val="24"/>
        </w:rPr>
        <w:t>*</w:t>
      </w:r>
      <w:r w:rsidRPr="00D956F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75D0EF" w14:textId="2A2A228C" w:rsidR="00A710C4" w:rsidRPr="00D956F0" w:rsidRDefault="00A710C4" w:rsidP="00A710C4">
      <w:pPr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956F0">
        <w:rPr>
          <w:rFonts w:asciiTheme="minorHAnsi" w:hAnsiTheme="minorHAnsi" w:cstheme="minorHAnsi"/>
          <w:sz w:val="24"/>
          <w:szCs w:val="24"/>
        </w:rPr>
        <w:t xml:space="preserve">część 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D956F0">
        <w:rPr>
          <w:rFonts w:asciiTheme="minorHAnsi" w:hAnsiTheme="minorHAnsi" w:cstheme="minorHAnsi"/>
          <w:sz w:val="24"/>
          <w:szCs w:val="24"/>
        </w:rPr>
        <w:t xml:space="preserve">I – </w:t>
      </w:r>
      <w:r w:rsidR="00E36B31">
        <w:rPr>
          <w:rFonts w:asciiTheme="minorHAnsi" w:hAnsiTheme="minorHAnsi" w:cstheme="minorHAnsi"/>
          <w:sz w:val="24"/>
          <w:szCs w:val="24"/>
        </w:rPr>
        <w:t>17</w:t>
      </w:r>
      <w:r w:rsidRPr="00D956F0">
        <w:rPr>
          <w:rFonts w:asciiTheme="minorHAnsi" w:hAnsiTheme="minorHAnsi" w:cstheme="minorHAnsi"/>
          <w:sz w:val="24"/>
          <w:szCs w:val="24"/>
        </w:rPr>
        <w:t xml:space="preserve"> 000 skierowań,</w:t>
      </w:r>
      <w:r>
        <w:rPr>
          <w:rFonts w:asciiTheme="minorHAnsi" w:hAnsiTheme="minorHAnsi" w:cstheme="minorHAnsi"/>
          <w:sz w:val="24"/>
          <w:szCs w:val="24"/>
        </w:rPr>
        <w:t>*</w:t>
      </w:r>
      <w:r w:rsidRPr="00D956F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043ABD" w14:textId="77777777" w:rsidR="000E36A8" w:rsidRPr="00613F1A" w:rsidRDefault="000E36A8" w:rsidP="00613F1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Podaną ilość skierowań należy traktować jako szacunkową maksymalną liczbę skierowań w okresie obowiązywania umowy.</w:t>
      </w:r>
    </w:p>
    <w:p w14:paraId="64305BE7" w14:textId="7AE4F2BB" w:rsidR="00EC393D" w:rsidRPr="00613F1A" w:rsidRDefault="0097471E" w:rsidP="00613F1A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O</w:t>
      </w:r>
      <w:r w:rsidR="00E123DC" w:rsidRPr="00613F1A">
        <w:rPr>
          <w:rFonts w:asciiTheme="minorHAnsi" w:hAnsiTheme="minorHAnsi" w:cstheme="minorHAnsi"/>
          <w:sz w:val="24"/>
          <w:szCs w:val="24"/>
        </w:rPr>
        <w:t>pis przedmiotu umowy</w:t>
      </w:r>
      <w:r w:rsidR="003D6D57" w:rsidRPr="00613F1A">
        <w:rPr>
          <w:rFonts w:asciiTheme="minorHAnsi" w:hAnsiTheme="minorHAnsi" w:cstheme="minorHAnsi"/>
          <w:sz w:val="24"/>
          <w:szCs w:val="24"/>
        </w:rPr>
        <w:t xml:space="preserve"> zawiera Załącznik N</w:t>
      </w:r>
      <w:r w:rsidR="00D11B4A" w:rsidRPr="00613F1A">
        <w:rPr>
          <w:rFonts w:asciiTheme="minorHAnsi" w:hAnsiTheme="minorHAnsi" w:cstheme="minorHAnsi"/>
          <w:sz w:val="24"/>
          <w:szCs w:val="24"/>
        </w:rPr>
        <w:t>r 1 do umowy, stanowiący jej integralną część.</w:t>
      </w:r>
    </w:p>
    <w:p w14:paraId="02E4CB05" w14:textId="77777777" w:rsidR="000E36A8" w:rsidRPr="00613F1A" w:rsidRDefault="000E36A8" w:rsidP="00613F1A">
      <w:pPr>
        <w:pStyle w:val="Style11"/>
        <w:widowControl/>
        <w:spacing w:line="360" w:lineRule="auto"/>
        <w:jc w:val="center"/>
        <w:rPr>
          <w:rStyle w:val="FontStyle121"/>
          <w:rFonts w:asciiTheme="minorHAnsi" w:hAnsiTheme="minorHAnsi" w:cstheme="minorHAnsi"/>
          <w:b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b/>
          <w:sz w:val="24"/>
          <w:szCs w:val="24"/>
        </w:rPr>
        <w:t>§ 2</w:t>
      </w:r>
    </w:p>
    <w:p w14:paraId="1E4D2F72" w14:textId="77777777" w:rsidR="000E36A8" w:rsidRPr="00613F1A" w:rsidRDefault="000E36A8" w:rsidP="00613F1A">
      <w:pPr>
        <w:pStyle w:val="Style11"/>
        <w:widowControl/>
        <w:spacing w:line="360" w:lineRule="auto"/>
        <w:jc w:val="center"/>
        <w:rPr>
          <w:rStyle w:val="FontStyle121"/>
          <w:rFonts w:asciiTheme="minorHAnsi" w:hAnsiTheme="minorHAnsi" w:cstheme="minorHAnsi"/>
          <w:b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b/>
          <w:sz w:val="24"/>
          <w:szCs w:val="24"/>
        </w:rPr>
        <w:t>Realizacja umowy</w:t>
      </w:r>
    </w:p>
    <w:p w14:paraId="1221FDD6" w14:textId="08899796" w:rsidR="000E36A8" w:rsidRPr="00613F1A" w:rsidRDefault="000E36A8" w:rsidP="00613F1A">
      <w:pPr>
        <w:pStyle w:val="Style11"/>
        <w:widowControl/>
        <w:numPr>
          <w:ilvl w:val="0"/>
          <w:numId w:val="8"/>
        </w:numPr>
        <w:spacing w:line="360" w:lineRule="auto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Zamawiający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wymaga</w:t>
      </w:r>
      <w:r w:rsidR="00653515" w:rsidRPr="00613F1A">
        <w:rPr>
          <w:rStyle w:val="FontStyle121"/>
          <w:rFonts w:asciiTheme="minorHAnsi" w:hAnsiTheme="minorHAnsi" w:cstheme="minorHAnsi"/>
          <w:sz w:val="24"/>
          <w:szCs w:val="24"/>
        </w:rPr>
        <w:t>,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 aby ocena i kwalifikacja skierowań na leczenie uzdrowiskowe, zwana również </w:t>
      </w:r>
      <w:r w:rsidRPr="00613F1A">
        <w:rPr>
          <w:rFonts w:asciiTheme="minorHAnsi" w:hAnsiTheme="minorHAnsi" w:cstheme="minorHAnsi"/>
          <w:color w:val="000000"/>
        </w:rPr>
        <w:t>dokonywaniem aprobaty skierowań na leczenie uzdrowiskowe,</w:t>
      </w:r>
      <w:r w:rsidRPr="00613F1A" w:rsidDel="00326E7C">
        <w:rPr>
          <w:rFonts w:asciiTheme="minorHAnsi" w:hAnsiTheme="minorHAnsi" w:cstheme="minorHAnsi"/>
          <w:color w:val="000000"/>
        </w:rPr>
        <w:t xml:space="preserve">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była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lastRenderedPageBreak/>
        <w:t xml:space="preserve">wykonywane przez lekarzy specjalistów z dziedziny balneologii i medycyny fizykalnej lub z dziedziny rehabilitacji medycznej, zwanych dalej „lekarzami specjalistami". </w:t>
      </w:r>
      <w:r w:rsidR="00CA4BEE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Wykaz </w:t>
      </w:r>
      <w:r w:rsidR="00870078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lekarzy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specjali</w:t>
      </w:r>
      <w:r w:rsidR="00870078" w:rsidRPr="00613F1A">
        <w:rPr>
          <w:rStyle w:val="FontStyle121"/>
          <w:rFonts w:asciiTheme="minorHAnsi" w:hAnsiTheme="minorHAnsi" w:cstheme="minorHAnsi"/>
          <w:sz w:val="24"/>
          <w:szCs w:val="24"/>
        </w:rPr>
        <w:t>stów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 wraz ze wskazaniem </w:t>
      </w:r>
      <w:r w:rsidR="00870078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ich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uprawnień </w:t>
      </w:r>
      <w:r w:rsidR="00870078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zawarty jest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w </w:t>
      </w:r>
      <w:r w:rsidR="00870078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załącznik nr 2 do niniejszej umowy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„Wykaz osób, które będą uczestniczyć w wykonywaniu zamówienia”. </w:t>
      </w: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Wykonawca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zobowiązany jest niezwłocznie informować </w:t>
      </w: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Zamawiającego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o każdym przypadku utraty uprawnień przez lekarza specjalistę wymienionego w </w:t>
      </w:r>
      <w:r w:rsidR="004F41B5">
        <w:rPr>
          <w:rStyle w:val="FontStyle121"/>
          <w:rFonts w:asciiTheme="minorHAnsi" w:hAnsiTheme="minorHAnsi" w:cstheme="minorHAnsi"/>
          <w:sz w:val="24"/>
          <w:szCs w:val="24"/>
        </w:rPr>
        <w:t>Z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ałączniku </w:t>
      </w:r>
      <w:r w:rsidR="004F41B5">
        <w:rPr>
          <w:rStyle w:val="FontStyle121"/>
          <w:rFonts w:asciiTheme="minorHAnsi" w:hAnsiTheme="minorHAnsi" w:cstheme="minorHAnsi"/>
          <w:sz w:val="24"/>
          <w:szCs w:val="24"/>
        </w:rPr>
        <w:t>N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r 2. Specjalizację z balneoklimatologii i medycyny fizykalnej uznaje się za tożsamą ze specjalizacją z balneologii i medycyny fizykalnej.</w:t>
      </w:r>
    </w:p>
    <w:p w14:paraId="3D13C7EB" w14:textId="58298C73" w:rsidR="000E36A8" w:rsidRPr="00613F1A" w:rsidRDefault="000E36A8" w:rsidP="00613F1A">
      <w:pPr>
        <w:pStyle w:val="Style11"/>
        <w:widowControl/>
        <w:numPr>
          <w:ilvl w:val="0"/>
          <w:numId w:val="8"/>
        </w:numPr>
        <w:spacing w:line="360" w:lineRule="auto"/>
        <w:ind w:left="426" w:hanging="426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Wykonawca zobowiązuje się aby lekarze specjaliści wykonywali następujące obowiązki:</w:t>
      </w:r>
    </w:p>
    <w:p w14:paraId="3AE95FA8" w14:textId="77777777" w:rsidR="000E36A8" w:rsidRPr="00613F1A" w:rsidRDefault="000E36A8" w:rsidP="00613F1A">
      <w:pPr>
        <w:pStyle w:val="Style11"/>
        <w:numPr>
          <w:ilvl w:val="0"/>
          <w:numId w:val="10"/>
        </w:numPr>
        <w:spacing w:line="360" w:lineRule="auto"/>
        <w:ind w:left="851" w:hanging="425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potwierdzanie pod względem merytorycznym skierowań na leczenie uzdrowiskowe, tj. aprobaty skierowania pod względem celowości leczenia uzdrowiskowego,</w:t>
      </w:r>
    </w:p>
    <w:p w14:paraId="26078F58" w14:textId="04FEEFB4" w:rsidR="000E36A8" w:rsidRPr="00613F1A" w:rsidRDefault="000E36A8" w:rsidP="00613F1A">
      <w:pPr>
        <w:pStyle w:val="Style11"/>
        <w:numPr>
          <w:ilvl w:val="0"/>
          <w:numId w:val="10"/>
        </w:numPr>
        <w:spacing w:line="360" w:lineRule="auto"/>
        <w:ind w:left="851" w:hanging="425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ocenianie pod względem medycznym </w:t>
      </w:r>
      <w:proofErr w:type="spellStart"/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odwołań</w:t>
      </w:r>
      <w:proofErr w:type="spellEnd"/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 ubezpieczonych dotyczących potwierdzenia lub niepotwierdzenia skierowania na leczenie uzdrowiskowe,</w:t>
      </w:r>
    </w:p>
    <w:p w14:paraId="0B12D83F" w14:textId="21D37C23" w:rsidR="000E36A8" w:rsidRPr="00613F1A" w:rsidRDefault="000E36A8" w:rsidP="00613F1A">
      <w:pPr>
        <w:pStyle w:val="Style11"/>
        <w:numPr>
          <w:ilvl w:val="0"/>
          <w:numId w:val="10"/>
        </w:numPr>
        <w:spacing w:line="360" w:lineRule="auto"/>
        <w:ind w:left="851" w:hanging="425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opiniowanie pod względem medycznym zwrotów skierowań na leczenie uzdrowiskowe, aktualizacji skierowań zgodnie z obowiązującymi przepisami prawa, w tym zgodnie z rozporządzeniem Ministra Zdrowia z dnia </w:t>
      </w:r>
      <w:r w:rsidR="00870078" w:rsidRPr="00613F1A">
        <w:rPr>
          <w:rFonts w:asciiTheme="minorHAnsi" w:hAnsiTheme="minorHAnsi" w:cstheme="minorHAnsi"/>
          <w:bCs/>
          <w:color w:val="000000"/>
        </w:rPr>
        <w:t>7 lipca 2011 r. w sprawie kierowania na leczenie uzdrowiskowe albo rehabilitację uzdrowiskową</w:t>
      </w:r>
      <w:r w:rsidR="00870078" w:rsidRPr="00613F1A">
        <w:rPr>
          <w:rFonts w:asciiTheme="minorHAnsi" w:hAnsiTheme="minorHAnsi" w:cstheme="minorHAnsi"/>
          <w:color w:val="000000"/>
        </w:rPr>
        <w:t xml:space="preserve"> </w:t>
      </w:r>
      <w:r w:rsidR="00870078" w:rsidRPr="00613F1A">
        <w:rPr>
          <w:rFonts w:asciiTheme="minorHAnsi" w:hAnsiTheme="minorHAnsi" w:cstheme="minorHAnsi"/>
          <w:bCs/>
          <w:color w:val="000000"/>
        </w:rPr>
        <w:t>(Dz.U. z 202</w:t>
      </w:r>
      <w:r w:rsidR="00C40C43">
        <w:rPr>
          <w:rFonts w:asciiTheme="minorHAnsi" w:hAnsiTheme="minorHAnsi" w:cstheme="minorHAnsi"/>
          <w:bCs/>
          <w:color w:val="000000"/>
        </w:rPr>
        <w:t>4</w:t>
      </w:r>
      <w:r w:rsidR="00870078" w:rsidRPr="00613F1A">
        <w:rPr>
          <w:rFonts w:asciiTheme="minorHAnsi" w:hAnsiTheme="minorHAnsi" w:cstheme="minorHAnsi"/>
          <w:bCs/>
          <w:color w:val="000000"/>
        </w:rPr>
        <w:t xml:space="preserve"> r. poz. </w:t>
      </w:r>
      <w:r w:rsidR="00C40C43">
        <w:rPr>
          <w:rFonts w:asciiTheme="minorHAnsi" w:hAnsiTheme="minorHAnsi" w:cstheme="minorHAnsi"/>
          <w:bCs/>
          <w:color w:val="000000"/>
        </w:rPr>
        <w:t xml:space="preserve">208 z </w:t>
      </w:r>
      <w:proofErr w:type="spellStart"/>
      <w:r w:rsidR="00C40C43">
        <w:rPr>
          <w:rFonts w:asciiTheme="minorHAnsi" w:hAnsiTheme="minorHAnsi" w:cstheme="minorHAnsi"/>
          <w:bCs/>
          <w:color w:val="000000"/>
        </w:rPr>
        <w:t>późn</w:t>
      </w:r>
      <w:proofErr w:type="spellEnd"/>
      <w:r w:rsidR="00C40C43">
        <w:rPr>
          <w:rFonts w:asciiTheme="minorHAnsi" w:hAnsiTheme="minorHAnsi" w:cstheme="minorHAnsi"/>
          <w:bCs/>
          <w:color w:val="000000"/>
        </w:rPr>
        <w:t>. zm.</w:t>
      </w:r>
      <w:r w:rsidR="00870078" w:rsidRPr="00613F1A">
        <w:rPr>
          <w:rFonts w:asciiTheme="minorHAnsi" w:hAnsiTheme="minorHAnsi" w:cstheme="minorHAnsi"/>
          <w:bCs/>
          <w:color w:val="000000"/>
        </w:rPr>
        <w:t>)</w:t>
      </w:r>
      <w:r w:rsidRPr="00613F1A">
        <w:rPr>
          <w:rFonts w:asciiTheme="minorHAnsi" w:hAnsiTheme="minorHAnsi" w:cstheme="minorHAnsi"/>
        </w:rPr>
        <w:t xml:space="preserve"> oraz rozporządzeniem Ministra Zdrowia z dnia 5 stycznia 2012 r.</w:t>
      </w:r>
      <w:r w:rsidRPr="00613F1A">
        <w:rPr>
          <w:rFonts w:asciiTheme="minorHAnsi" w:hAnsiTheme="minorHAnsi" w:cstheme="minorHAnsi"/>
          <w:color w:val="000000"/>
        </w:rPr>
        <w:t xml:space="preserve"> </w:t>
      </w:r>
      <w:r w:rsidRPr="00613F1A">
        <w:rPr>
          <w:rFonts w:asciiTheme="minorHAnsi" w:hAnsiTheme="minorHAnsi" w:cstheme="minorHAnsi"/>
        </w:rPr>
        <w:t>w sprawie sposobu kierowania i kwalifikowania pacjentów do zakładów lecznictwa</w:t>
      </w:r>
      <w:r w:rsidRPr="00613F1A">
        <w:rPr>
          <w:rFonts w:asciiTheme="minorHAnsi" w:hAnsiTheme="minorHAnsi" w:cstheme="minorHAnsi"/>
          <w:color w:val="000000"/>
        </w:rPr>
        <w:t xml:space="preserve"> </w:t>
      </w:r>
      <w:r w:rsidRPr="00613F1A">
        <w:rPr>
          <w:rFonts w:asciiTheme="minorHAnsi" w:hAnsiTheme="minorHAnsi" w:cstheme="minorHAnsi"/>
        </w:rPr>
        <w:t>uzdrowiskowego (Dz. U. 2012, poz. 14)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 i zgodnie z zasadami wiedzy medycznej.</w:t>
      </w:r>
    </w:p>
    <w:p w14:paraId="6CFEA1FB" w14:textId="77777777" w:rsidR="000E36A8" w:rsidRPr="00613F1A" w:rsidRDefault="000E36A8" w:rsidP="00613F1A">
      <w:pPr>
        <w:pStyle w:val="Style11"/>
        <w:widowControl/>
        <w:numPr>
          <w:ilvl w:val="0"/>
          <w:numId w:val="8"/>
        </w:numPr>
        <w:spacing w:line="360" w:lineRule="auto"/>
        <w:ind w:left="426" w:hanging="426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Wykonawcy znane są zasady aprobaty skierowania pod względem celowości leczenia uzdrowiskowego oraz zakres obowiązków lekarza specjalisty w dziedzinie balneologii i medycyny fizykalnej lub rehabilitacji medycznej w związku z wykonywaniem usługi polegającej na dokonywaniu aprobaty skierowań na leczenie uzdrowiskowe.</w:t>
      </w:r>
    </w:p>
    <w:p w14:paraId="4BA5572E" w14:textId="2D5ACD91" w:rsidR="000E36A8" w:rsidRPr="00BE7677" w:rsidRDefault="00BE7677" w:rsidP="00BE7677">
      <w:pPr>
        <w:pStyle w:val="Style11"/>
        <w:numPr>
          <w:ilvl w:val="0"/>
          <w:numId w:val="8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Realizacja oceny 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skierowań odbywać się będzie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 wersji elektronicznej (e-skierowań),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po nadaniu uprawnień do niezbędnych systemów IT, w szczególności do Domeny</w:t>
      </w:r>
      <w:r w:rsidR="00C70ED0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AD</w:t>
      </w:r>
      <w:r w:rsidR="00FF674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DOW NFZ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 AIP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– Aplikacji Innych Podmiotów (uprawnienia nadane przez Centrum e-Zdrowie), poczty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korporacyjnej oraz do Systemu Obsługi Lecznictwa Uzdrowiskowego, moduł „Ocena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skierowania” i „Przeglądanie skierowań”</w:t>
      </w:r>
      <w:r w:rsidR="00C93F5A"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</w:t>
      </w:r>
    </w:p>
    <w:p w14:paraId="609063E6" w14:textId="77777777" w:rsidR="007F7503" w:rsidRPr="00095753" w:rsidRDefault="007F7503" w:rsidP="007F7503">
      <w:pPr>
        <w:pStyle w:val="Style11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E7C80">
        <w:rPr>
          <w:rFonts w:asciiTheme="minorHAnsi" w:hAnsiTheme="minorHAnsi" w:cstheme="minorHAnsi"/>
        </w:rPr>
        <w:t xml:space="preserve">Ocena e-skierowań następować będzie z zachowaniem poniższych reguł: </w:t>
      </w:r>
    </w:p>
    <w:p w14:paraId="37375A82" w14:textId="02E464CB" w:rsidR="0071603B" w:rsidRPr="006619B9" w:rsidRDefault="0071603B" w:rsidP="007F7503">
      <w:pPr>
        <w:pStyle w:val="Style11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6619B9">
        <w:rPr>
          <w:rFonts w:asciiTheme="minorHAnsi" w:hAnsiTheme="minorHAnsi" w:cstheme="minorHAnsi"/>
        </w:rPr>
        <w:t xml:space="preserve">dbywa się wyłącznie w formie elektronicznej w systemach IT wskazanych w </w:t>
      </w:r>
      <w:r>
        <w:rPr>
          <w:rFonts w:asciiTheme="minorHAnsi" w:hAnsiTheme="minorHAnsi" w:cstheme="minorHAnsi"/>
        </w:rPr>
        <w:t>§</w:t>
      </w:r>
      <w:r w:rsidRPr="006619B9">
        <w:rPr>
          <w:rFonts w:asciiTheme="minorHAnsi" w:hAnsiTheme="minorHAnsi" w:cstheme="minorHAnsi"/>
        </w:rPr>
        <w:t xml:space="preserve"> 2 ust. 4</w:t>
      </w:r>
      <w:r>
        <w:rPr>
          <w:rFonts w:asciiTheme="minorHAnsi" w:hAnsiTheme="minorHAnsi" w:cstheme="minorHAnsi"/>
        </w:rPr>
        <w:t>,</w:t>
      </w:r>
    </w:p>
    <w:p w14:paraId="66695847" w14:textId="41ECDF17" w:rsidR="007F7503" w:rsidRPr="00095753" w:rsidRDefault="007F7503" w:rsidP="007F7503">
      <w:pPr>
        <w:pStyle w:val="Style11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2E7C80">
        <w:rPr>
          <w:rFonts w:asciiTheme="minorHAnsi" w:hAnsiTheme="minorHAnsi" w:cstheme="minorHAnsi"/>
        </w:rPr>
        <w:lastRenderedPageBreak/>
        <w:t>Wykonawca ocenia e-skierowania o statusie: „skierowanie do oceny” i „skierowanie do uzupełnienia” zgodnie z otrzymanym poleceniem przetwarzania wydanym przez osobę, o której mowa w § 5 ust 1,</w:t>
      </w:r>
    </w:p>
    <w:p w14:paraId="6DF29071" w14:textId="382D308F" w:rsidR="007F7503" w:rsidRPr="00095753" w:rsidRDefault="007F7503" w:rsidP="007F7503">
      <w:pPr>
        <w:pStyle w:val="Style11"/>
        <w:numPr>
          <w:ilvl w:val="0"/>
          <w:numId w:val="30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2E7C80">
        <w:rPr>
          <w:rFonts w:asciiTheme="minorHAnsi" w:hAnsiTheme="minorHAnsi" w:cstheme="minorHAnsi"/>
        </w:rPr>
        <w:t xml:space="preserve">Wykonawca ocenia e-skierowania wyłącznie na </w:t>
      </w:r>
      <w:r w:rsidR="009846AC" w:rsidRPr="002E7C80">
        <w:rPr>
          <w:rFonts w:asciiTheme="minorHAnsi" w:hAnsiTheme="minorHAnsi" w:cstheme="minorHAnsi"/>
        </w:rPr>
        <w:t>powierzonym przez Zamawiają</w:t>
      </w:r>
      <w:r w:rsidR="009846AC">
        <w:rPr>
          <w:rFonts w:asciiTheme="minorHAnsi" w:hAnsiTheme="minorHAnsi" w:cstheme="minorHAnsi"/>
        </w:rPr>
        <w:t xml:space="preserve">cego, </w:t>
      </w:r>
      <w:r w:rsidRPr="002E7C80">
        <w:rPr>
          <w:rFonts w:asciiTheme="minorHAnsi" w:hAnsiTheme="minorHAnsi" w:cstheme="minorHAnsi"/>
        </w:rPr>
        <w:t>urządzeniu mobilnym</w:t>
      </w:r>
      <w:r w:rsidR="003B09ED">
        <w:rPr>
          <w:rFonts w:asciiTheme="minorHAnsi" w:hAnsiTheme="minorHAnsi" w:cstheme="minorHAnsi"/>
        </w:rPr>
        <w:t>,</w:t>
      </w:r>
      <w:r w:rsidRPr="002E7C80">
        <w:rPr>
          <w:rFonts w:asciiTheme="minorHAnsi" w:hAnsiTheme="minorHAnsi" w:cstheme="minorHAnsi"/>
        </w:rPr>
        <w:t xml:space="preserve"> </w:t>
      </w:r>
      <w:r w:rsidR="00441A4A">
        <w:rPr>
          <w:rFonts w:asciiTheme="minorHAnsi" w:hAnsiTheme="minorHAnsi" w:cstheme="minorHAnsi"/>
        </w:rPr>
        <w:t>w godzinach: od 6:00 do 21</w:t>
      </w:r>
      <w:r w:rsidRPr="002E7C80">
        <w:rPr>
          <w:rFonts w:asciiTheme="minorHAnsi" w:hAnsiTheme="minorHAnsi" w:cstheme="minorHAnsi"/>
        </w:rPr>
        <w:t xml:space="preserve">:00 </w:t>
      </w:r>
      <w:r w:rsidR="00A3595B">
        <w:rPr>
          <w:rFonts w:asciiTheme="minorHAnsi" w:hAnsiTheme="minorHAnsi" w:cstheme="minorHAnsi"/>
        </w:rPr>
        <w:t xml:space="preserve">(za wyjątkiem niedzieli) </w:t>
      </w:r>
      <w:r w:rsidRPr="002E7C80">
        <w:rPr>
          <w:rFonts w:asciiTheme="minorHAnsi" w:hAnsiTheme="minorHAnsi" w:cstheme="minorHAnsi"/>
        </w:rPr>
        <w:t>w loka</w:t>
      </w:r>
      <w:r w:rsidR="00441A4A">
        <w:rPr>
          <w:rFonts w:asciiTheme="minorHAnsi" w:hAnsiTheme="minorHAnsi" w:cstheme="minorHAnsi"/>
        </w:rPr>
        <w:t>lizacjach wskazanych w §</w:t>
      </w:r>
      <w:r w:rsidR="006619B9">
        <w:rPr>
          <w:rFonts w:asciiTheme="minorHAnsi" w:hAnsiTheme="minorHAnsi" w:cstheme="minorHAnsi"/>
        </w:rPr>
        <w:t xml:space="preserve"> 3 ust 9</w:t>
      </w:r>
      <w:r w:rsidRPr="002E7C80">
        <w:rPr>
          <w:rFonts w:asciiTheme="minorHAnsi" w:hAnsiTheme="minorHAnsi" w:cstheme="minorHAnsi"/>
        </w:rPr>
        <w:t>.</w:t>
      </w:r>
    </w:p>
    <w:p w14:paraId="78506DEB" w14:textId="333DBE2A" w:rsidR="007F7503" w:rsidRPr="00095753" w:rsidRDefault="007F7503" w:rsidP="007F7503">
      <w:pPr>
        <w:pStyle w:val="Style11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095753">
        <w:rPr>
          <w:rFonts w:asciiTheme="minorHAnsi" w:hAnsiTheme="minorHAnsi" w:cstheme="minorHAnsi"/>
        </w:rPr>
        <w:t>Każda aprobata poszczególnego skierowania będzie wykonywana w terminie 14 dni od przekazania polecenia przetwarzania danych od Zamawiającego, nie dłuższym niż 21 dni kalendarzowych licząc od dnia zarejestrowania e-skierowania w Systemie Obsługi Lecznictwa Uzdrowiskowego.</w:t>
      </w:r>
    </w:p>
    <w:p w14:paraId="49B6F152" w14:textId="53DAA468" w:rsidR="007F7503" w:rsidRPr="00095753" w:rsidRDefault="007F7503" w:rsidP="007F7503">
      <w:pPr>
        <w:pStyle w:val="Style11"/>
        <w:numPr>
          <w:ilvl w:val="0"/>
          <w:numId w:val="8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2A062A">
        <w:rPr>
          <w:rFonts w:asciiTheme="minorHAnsi" w:hAnsiTheme="minorHAnsi" w:cstheme="minorHAnsi"/>
        </w:rPr>
        <w:t xml:space="preserve">Wykonawca </w:t>
      </w:r>
      <w:r w:rsidR="00CA6957" w:rsidRPr="002A062A">
        <w:rPr>
          <w:rFonts w:asciiTheme="minorHAnsi" w:hAnsiTheme="minorHAnsi" w:cstheme="minorHAnsi"/>
        </w:rPr>
        <w:t xml:space="preserve">przedłoży </w:t>
      </w:r>
      <w:r w:rsidRPr="002A062A">
        <w:rPr>
          <w:rFonts w:asciiTheme="minorHAnsi" w:hAnsiTheme="minorHAnsi" w:cstheme="minorHAnsi"/>
        </w:rPr>
        <w:t xml:space="preserve">Zamawiającemu </w:t>
      </w:r>
      <w:r w:rsidR="00CA6957" w:rsidRPr="002A062A">
        <w:rPr>
          <w:rFonts w:asciiTheme="minorHAnsi" w:hAnsiTheme="minorHAnsi" w:cstheme="minorHAnsi"/>
        </w:rPr>
        <w:t xml:space="preserve">wraz z rachunkiem za wykonaną usługę </w:t>
      </w:r>
      <w:r w:rsidR="003B09ED" w:rsidRPr="002A062A">
        <w:rPr>
          <w:rFonts w:asciiTheme="minorHAnsi" w:hAnsiTheme="minorHAnsi" w:cstheme="minorHAnsi"/>
        </w:rPr>
        <w:t>Protokół</w:t>
      </w:r>
      <w:r w:rsidRPr="002A062A">
        <w:rPr>
          <w:rFonts w:asciiTheme="minorHAnsi" w:hAnsiTheme="minorHAnsi" w:cstheme="minorHAnsi"/>
        </w:rPr>
        <w:t xml:space="preserve"> </w:t>
      </w:r>
      <w:r w:rsidRPr="00095753">
        <w:rPr>
          <w:rFonts w:asciiTheme="minorHAnsi" w:hAnsiTheme="minorHAnsi" w:cstheme="minorHAnsi"/>
        </w:rPr>
        <w:t xml:space="preserve">odbioru usługi, stanowiącym </w:t>
      </w:r>
      <w:r w:rsidR="00BA6DDD">
        <w:rPr>
          <w:rFonts w:asciiTheme="minorHAnsi" w:hAnsiTheme="minorHAnsi" w:cstheme="minorHAnsi"/>
        </w:rPr>
        <w:t>Z</w:t>
      </w:r>
      <w:r w:rsidRPr="00095753">
        <w:rPr>
          <w:rFonts w:asciiTheme="minorHAnsi" w:hAnsiTheme="minorHAnsi" w:cstheme="minorHAnsi"/>
        </w:rPr>
        <w:t xml:space="preserve">ałącznik </w:t>
      </w:r>
      <w:r w:rsidR="00BA6DDD">
        <w:rPr>
          <w:rFonts w:asciiTheme="minorHAnsi" w:hAnsiTheme="minorHAnsi" w:cstheme="minorHAnsi"/>
        </w:rPr>
        <w:t>N</w:t>
      </w:r>
      <w:r w:rsidRPr="00095753">
        <w:rPr>
          <w:rFonts w:asciiTheme="minorHAnsi" w:hAnsiTheme="minorHAnsi" w:cstheme="minorHAnsi"/>
        </w:rPr>
        <w:t>r 3 do niniejszej umowy.</w:t>
      </w:r>
    </w:p>
    <w:p w14:paraId="73E8C8DC" w14:textId="471E2595" w:rsidR="000E36A8" w:rsidRDefault="00B0581C" w:rsidP="00613F1A">
      <w:pPr>
        <w:pStyle w:val="Style11"/>
        <w:widowControl/>
        <w:numPr>
          <w:ilvl w:val="0"/>
          <w:numId w:val="8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Je</w:t>
      </w:r>
      <w:r w:rsidR="000E36A8"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żeli ilość przeprowadzonych ocen wskaże na mniejsze zapotrzebowanie w zakresie potwierdzanych ilości skierowań niż wynikające z umowy (np. z powodu faktycznego zmniejszenia się ilości skierowań wpływających do Zamawiającego bądź z powodu zawarcia przez Zamawiającego stosunku pracy w zakresie objętym przedmiotem umowy), Zamawiający zastrzega sobie prawo do zmniejszenia szacunkowej ilości skierowań do oceny</w:t>
      </w:r>
      <w:r w:rsidR="00653515"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 z zastrzeżeniem zapisów § 6 ust. 4</w:t>
      </w:r>
      <w:r w:rsidR="000E36A8"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 Wykonawcy nie będą przysługiwały z tego tytułu żadne roszczenia.</w:t>
      </w:r>
    </w:p>
    <w:p w14:paraId="6A948F9B" w14:textId="26FCF838" w:rsidR="00AB07CC" w:rsidRPr="00CA46CF" w:rsidRDefault="00AB07CC" w:rsidP="00CA46CF">
      <w:pPr>
        <w:pStyle w:val="Style11"/>
        <w:numPr>
          <w:ilvl w:val="0"/>
          <w:numId w:val="8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Koszt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y związane z realizacją </w:t>
      </w: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(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np.: </w:t>
      </w: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koszty energii elektrycznej, usług telekomunikacyjnych)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ponosi Wykonawca.</w:t>
      </w:r>
    </w:p>
    <w:p w14:paraId="5EDA2D39" w14:textId="77777777" w:rsidR="000E36A8" w:rsidRPr="00613F1A" w:rsidRDefault="000E36A8" w:rsidP="00613F1A">
      <w:pPr>
        <w:pStyle w:val="Nagwek1"/>
        <w:spacing w:line="360" w:lineRule="auto"/>
        <w:jc w:val="center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>§ 3</w:t>
      </w:r>
    </w:p>
    <w:p w14:paraId="7305BA52" w14:textId="77777777" w:rsidR="000E36A8" w:rsidRPr="00613F1A" w:rsidRDefault="000E36A8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kern w:val="16"/>
          <w:sz w:val="24"/>
          <w:szCs w:val="24"/>
        </w:rPr>
        <w:t>Termin i miejsce realizacji przedmiotu umowy</w:t>
      </w:r>
    </w:p>
    <w:p w14:paraId="3DC9DB18" w14:textId="4798C0A9" w:rsidR="000E36A8" w:rsidRDefault="000E36A8" w:rsidP="00613F1A">
      <w:pPr>
        <w:pStyle w:val="Style11"/>
        <w:widowControl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Umowa zostaje zawarta na </w:t>
      </w:r>
      <w:r w:rsidRPr="00613F1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okres od </w:t>
      </w:r>
      <w:r w:rsidRPr="00D956F0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dnia</w:t>
      </w:r>
      <w:r w:rsidR="00A710C4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01.01.2026 r.</w:t>
      </w:r>
      <w:r w:rsidR="00FC2EF1" w:rsidRPr="00D956F0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do dnia 31.12.202</w:t>
      </w:r>
      <w:r w:rsidR="00A710C4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6</w:t>
      </w:r>
      <w:r w:rsidRPr="00613F1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r. lub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do czasu wykorzystania wartości umowy, w zależności od tego co nastąpi wcześniej.</w:t>
      </w:r>
    </w:p>
    <w:p w14:paraId="0A6C5159" w14:textId="60410124" w:rsidR="00555FB7" w:rsidRPr="009211B8" w:rsidRDefault="00555FB7" w:rsidP="00613F1A">
      <w:pPr>
        <w:pStyle w:val="Style11"/>
        <w:widowControl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sz w:val="24"/>
          <w:szCs w:val="24"/>
        </w:rPr>
      </w:pPr>
      <w:r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Warunkiem rozpoczęcia świadczenia usługi jest dostarczenie do Zamawiającego </w:t>
      </w:r>
      <w:r w:rsidR="00175949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podpisanej podpisem kwalifikowanym </w:t>
      </w:r>
      <w:r w:rsidR="008E4545" w:rsidRPr="009211B8">
        <w:rPr>
          <w:rStyle w:val="FontStyle121"/>
          <w:rFonts w:asciiTheme="minorHAnsi" w:hAnsiTheme="minorHAnsi" w:cstheme="minorHAnsi"/>
          <w:sz w:val="24"/>
          <w:szCs w:val="24"/>
        </w:rPr>
        <w:t>ANKIETY POD</w:t>
      </w:r>
      <w:r w:rsidRPr="009211B8">
        <w:rPr>
          <w:rStyle w:val="FontStyle121"/>
          <w:rFonts w:asciiTheme="minorHAnsi" w:hAnsiTheme="minorHAnsi" w:cstheme="minorHAnsi"/>
          <w:sz w:val="24"/>
          <w:szCs w:val="24"/>
        </w:rPr>
        <w:t>MIOTU PRZ</w:t>
      </w:r>
      <w:r w:rsidR="00175949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ETWARZAJĄCEGO na adres mailowy </w:t>
      </w:r>
      <w:r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wskazany w § 5 ust. </w:t>
      </w:r>
      <w:r w:rsidR="007F566D">
        <w:rPr>
          <w:rStyle w:val="FontStyle121"/>
          <w:rFonts w:asciiTheme="minorHAnsi" w:hAnsiTheme="minorHAnsi" w:cstheme="minorHAnsi"/>
          <w:sz w:val="24"/>
          <w:szCs w:val="24"/>
        </w:rPr>
        <w:t>1</w:t>
      </w:r>
      <w:r w:rsidR="008E4545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 lub podpisanej osobiście</w:t>
      </w:r>
      <w:r w:rsidR="002A062A">
        <w:rPr>
          <w:rStyle w:val="FontStyle121"/>
          <w:rFonts w:asciiTheme="minorHAnsi" w:hAnsiTheme="minorHAnsi" w:cstheme="minorHAnsi"/>
          <w:sz w:val="24"/>
          <w:szCs w:val="24"/>
        </w:rPr>
        <w:t xml:space="preserve"> i dostarczonej</w:t>
      </w:r>
      <w:r w:rsidR="008E4545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 na adres Zamawiającego</w:t>
      </w:r>
      <w:r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. Ankieta winna zostać dostarczona do Zamawiającego </w:t>
      </w:r>
      <w:r w:rsidR="007B0597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w terminie </w:t>
      </w:r>
      <w:r w:rsidR="007F566D">
        <w:rPr>
          <w:rStyle w:val="FontStyle121"/>
          <w:rFonts w:asciiTheme="minorHAnsi" w:hAnsiTheme="minorHAnsi" w:cstheme="minorHAnsi"/>
          <w:sz w:val="24"/>
          <w:szCs w:val="24"/>
        </w:rPr>
        <w:t xml:space="preserve">do </w:t>
      </w:r>
      <w:r w:rsidR="007B0597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5 dni roboczych od dnia podpisania umowy. Brak dostarczenia ankiety </w:t>
      </w:r>
      <w:r w:rsidR="00175949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w wyznaczonym terminie </w:t>
      </w:r>
      <w:r w:rsidR="00DA01C8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lub brak spełnienia wymaganych warunków </w:t>
      </w:r>
      <w:r w:rsidR="007B0597" w:rsidRPr="009211B8">
        <w:rPr>
          <w:rStyle w:val="FontStyle121"/>
          <w:rFonts w:asciiTheme="minorHAnsi" w:hAnsiTheme="minorHAnsi" w:cstheme="minorHAnsi"/>
          <w:sz w:val="24"/>
          <w:szCs w:val="24"/>
        </w:rPr>
        <w:t>powodować będzie rozwiązanie umowy z winy Wykonawcy i naliczeni</w:t>
      </w:r>
      <w:r w:rsidR="007F566D">
        <w:rPr>
          <w:rStyle w:val="FontStyle121"/>
          <w:rFonts w:asciiTheme="minorHAnsi" w:hAnsiTheme="minorHAnsi" w:cstheme="minorHAnsi"/>
          <w:sz w:val="24"/>
          <w:szCs w:val="24"/>
        </w:rPr>
        <w:t>e</w:t>
      </w:r>
      <w:r w:rsidR="007B0597" w:rsidRPr="009211B8">
        <w:rPr>
          <w:rStyle w:val="FontStyle121"/>
          <w:rFonts w:asciiTheme="minorHAnsi" w:hAnsiTheme="minorHAnsi" w:cstheme="minorHAnsi"/>
          <w:sz w:val="24"/>
          <w:szCs w:val="24"/>
        </w:rPr>
        <w:t xml:space="preserve"> kary umownej.</w:t>
      </w:r>
    </w:p>
    <w:p w14:paraId="6FF1DB24" w14:textId="75F0B65C" w:rsidR="0071603B" w:rsidRPr="002A062A" w:rsidRDefault="007673D5" w:rsidP="007F7503">
      <w:pPr>
        <w:pStyle w:val="Style11"/>
        <w:widowControl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lastRenderedPageBreak/>
        <w:t>Lekarz specjalista zobowiązany jest do wykonyw</w:t>
      </w:r>
      <w:r w:rsidR="0070702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ania czynności objętych usługą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zdalnie</w:t>
      </w:r>
      <w:r w:rsidR="00343DB9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poza siedzibą Zamawiającego</w:t>
      </w:r>
      <w:r w:rsidR="0071603B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wyłącznie na zabezpieczonym</w:t>
      </w:r>
      <w:r w:rsidR="00BA031B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, udostępnionym 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urządzeniu mobilnym powierzonym </w:t>
      </w:r>
      <w:r w:rsidR="0071603B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lekarzowi</w:t>
      </w:r>
      <w:r w:rsidR="007F7503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przez Zamawiającego</w:t>
      </w:r>
      <w:r w:rsidR="0071603B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</w:t>
      </w:r>
    </w:p>
    <w:p w14:paraId="7EDABA13" w14:textId="3B58B47A" w:rsidR="00BA031B" w:rsidRPr="002A062A" w:rsidRDefault="00BA031B" w:rsidP="006619B9">
      <w:pPr>
        <w:pStyle w:val="Style11"/>
        <w:spacing w:line="360" w:lineRule="auto"/>
        <w:ind w:left="502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Wydanie sprzętu lekarzowi specjaliście nastąpi po podpisaniu umowy i spełnieniu warunków z §3 pkt.2. W tym celu zostaną podpisane dokumenty, </w:t>
      </w:r>
      <w:r w:rsidR="001B323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przewidziane w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przepis</w:t>
      </w:r>
      <w:r w:rsidR="001B323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ach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wewnętrzny</w:t>
      </w:r>
      <w:r w:rsidR="001B323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ch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Zamawiającego.</w:t>
      </w:r>
    </w:p>
    <w:p w14:paraId="633A671B" w14:textId="49C1E85A" w:rsidR="001B3230" w:rsidRPr="006619B9" w:rsidRDefault="001B3230" w:rsidP="001B3230">
      <w:pPr>
        <w:pStyle w:val="Style11"/>
        <w:widowControl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  <w:t xml:space="preserve">Lekarz specjalista jest zobowiązany do używania przekazanego urządzenia mobilnego wyłącznie do celów wskazanych w </w:t>
      </w:r>
      <w:r w:rsidR="00C70ED0"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  <w:t xml:space="preserve">niniejszej </w:t>
      </w:r>
      <w:r w:rsidRPr="006619B9"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  <w:t xml:space="preserve">umowie, zgodnie z: wydanym poleceniem przetwarzania oraz zasadami obowiązującymi u Zamawiającego. </w:t>
      </w:r>
    </w:p>
    <w:p w14:paraId="52926C42" w14:textId="25BF04C0" w:rsidR="001B3230" w:rsidRPr="006619B9" w:rsidRDefault="001B3230" w:rsidP="001B3230">
      <w:pPr>
        <w:pStyle w:val="Style11"/>
        <w:widowControl/>
        <w:spacing w:line="360" w:lineRule="auto"/>
        <w:ind w:left="502"/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  <w:t>Jakiekolwiek przetwarzanie przez Wykonawcę danych inny</w:t>
      </w:r>
      <w:r w:rsidR="002A062A"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  <w:t>ch</w:t>
      </w:r>
      <w:r w:rsidRPr="006619B9">
        <w:rPr>
          <w:rStyle w:val="FontStyle121"/>
          <w:rFonts w:asciiTheme="minorHAnsi" w:hAnsiTheme="minorHAnsi" w:cstheme="minorHAnsi"/>
          <w:b/>
          <w:color w:val="auto"/>
          <w:sz w:val="24"/>
          <w:szCs w:val="24"/>
        </w:rPr>
        <w:t xml:space="preserve"> niż objęte zakresem umowy na sprzęcie komputerowym udostępnionym przez Zamawiającego, jest zakazane. </w:t>
      </w:r>
    </w:p>
    <w:p w14:paraId="28216410" w14:textId="2A373B69" w:rsidR="00BA031B" w:rsidRPr="002A062A" w:rsidRDefault="00BA031B" w:rsidP="00BA031B">
      <w:pPr>
        <w:pStyle w:val="Style11"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Zwrot sprzętu przez Wykonawcę nastąpi po zakończeniu umowy (najpóźniej w dniu 31.12.202</w:t>
      </w:r>
      <w:r w:rsidR="00A710C4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6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r.)</w:t>
      </w:r>
      <w:r w:rsidR="001B323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lub niezwłocznie po rozwiązaniu umowy</w:t>
      </w:r>
      <w:r w:rsidR="001B323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wyczerpaniu wartości umow</w:t>
      </w:r>
      <w:r w:rsidR="001B3230"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y lub na pisemne żądanie Zamawiającego</w:t>
      </w: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</w:t>
      </w:r>
    </w:p>
    <w:p w14:paraId="7CF2CBF8" w14:textId="5812DBE4" w:rsidR="00BA031B" w:rsidRPr="002A062A" w:rsidRDefault="00BA031B" w:rsidP="001B3230">
      <w:pPr>
        <w:pStyle w:val="Style11"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2A062A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Wykonawca ponosi pełną odpowiedzialność materialną za wszelkie spowodowane przez niego lub przez lekarza specjalistę działającego w jego imieniu, szkody oraz zobowiązany jest do przestrzegania zasad gospodarowania powierzonym urządzeniem. W przypadku uszkodzenia Zamawiający obciąży Wykonawcę kwotą stanowiącą równowartość kosztów naprawy, a w przypadku zagubienia obciąży Wykonawcę kwotą stanowiącą równowartość kosztu tego urządzenia.</w:t>
      </w:r>
    </w:p>
    <w:p w14:paraId="01264BB3" w14:textId="1A631884" w:rsidR="001B3230" w:rsidRDefault="001B3230">
      <w:pPr>
        <w:pStyle w:val="Style11"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Realizacja usługi musi odbywać się z zachowaniem poniższych zasad:</w:t>
      </w:r>
    </w:p>
    <w:p w14:paraId="75C62F9F" w14:textId="0AE296B6" w:rsidR="001B3230" w:rsidRDefault="001B3230" w:rsidP="006619B9">
      <w:pPr>
        <w:pStyle w:val="Style11"/>
        <w:numPr>
          <w:ilvl w:val="1"/>
          <w:numId w:val="38"/>
        </w:numPr>
        <w:spacing w:line="360" w:lineRule="auto"/>
        <w:ind w:left="709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u</w:t>
      </w:r>
      <w:r w:rsidR="00DD4BA8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sługa w </w:t>
      </w:r>
      <w:r w:rsidR="00BA031B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lokalizacji </w:t>
      </w:r>
      <w:r w:rsidR="00DD4BA8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wskazanej w ust. </w:t>
      </w:r>
      <w:r w:rsidR="00E36B3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9</w:t>
      </w:r>
      <w:r w:rsidR="00DD4BA8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pkt 1 lub 2 może być wykonywana wyłącznie w oparciu o prywatną, zabezpieczoną silnym hasłem, sieć Wi-Fi (co najmniej 14 znaków w tym co najmniej jedną wielka literę (A-Z), jedną małą literę (a-z), jedną cyfrę (0-9), jeden znak specjalny)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FF3298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Zabezpieczenie dotyczy wszystkich miejsc wykonywania umowy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</w:t>
      </w:r>
    </w:p>
    <w:p w14:paraId="3832CB33" w14:textId="0145724A" w:rsidR="001B3230" w:rsidRDefault="001B3230" w:rsidP="006619B9">
      <w:pPr>
        <w:pStyle w:val="Style11"/>
        <w:numPr>
          <w:ilvl w:val="1"/>
          <w:numId w:val="38"/>
        </w:numPr>
        <w:spacing w:line="360" w:lineRule="auto"/>
        <w:ind w:left="709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</w:t>
      </w:r>
      <w:r w:rsidRPr="00FF3298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czasie realizacji umowy należy zabezpieczyć dostęp do sprzętu komputerowego Zamawiającego, wykorzystywanego do realizacji umowy oraz posiadanych danych i informacji przed osobami postronnymi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</w:t>
      </w:r>
    </w:p>
    <w:p w14:paraId="61DCB356" w14:textId="058D403B" w:rsidR="001B3230" w:rsidRPr="006B00EF" w:rsidRDefault="001B3230">
      <w:pPr>
        <w:pStyle w:val="Style11"/>
        <w:numPr>
          <w:ilvl w:val="1"/>
          <w:numId w:val="38"/>
        </w:numPr>
        <w:spacing w:line="360" w:lineRule="auto"/>
        <w:ind w:left="709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1B3230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Wykonawca 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(lekarz specjalista) </w:t>
      </w:r>
      <w:r w:rsidRPr="001B3230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zobowiązany jest przynajmniej raz w miesiącu lub na każde wezwanie Zamawiającego, dokonywać aktualizacji oprogramowania na wypożyczonym przez Zamawiającego sprzęcie. Aktualizacji dokonuje się poprzez </w:t>
      </w:r>
      <w:r w:rsidRPr="001B3230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lastRenderedPageBreak/>
        <w:t xml:space="preserve">bezpośrednie podłączenie wypożyczonego komputera do systemu informatycznego w siedzibie </w:t>
      </w:r>
      <w:r w:rsidRPr="006B00E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Zamawiającego we Wrocławiu przy ulicy Traugutta 55 w terminie uzgodnionym z osobą odpowiedzialną za nadzór nad realizacją umowy</w:t>
      </w:r>
      <w:r w:rsidR="006B00EF" w:rsidRPr="006B00E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</w:t>
      </w:r>
    </w:p>
    <w:p w14:paraId="6FA1BCBD" w14:textId="30726D0F" w:rsidR="006B00EF" w:rsidRPr="006B00EF" w:rsidRDefault="006B00EF" w:rsidP="006619B9">
      <w:pPr>
        <w:pStyle w:val="Style11"/>
        <w:numPr>
          <w:ilvl w:val="1"/>
          <w:numId w:val="38"/>
        </w:numPr>
        <w:spacing w:line="360" w:lineRule="auto"/>
        <w:ind w:left="709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6B00E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Wykonawca jest zobowiązany przed przystąpieniem do realizacji usługi zapoznać się z zasadami bezpieczeństwa informacji obowiązującymi u Zamawiającego,</w:t>
      </w:r>
    </w:p>
    <w:p w14:paraId="4EC4701F" w14:textId="77777777" w:rsidR="00AB07CC" w:rsidRDefault="00AB07CC" w:rsidP="006619B9">
      <w:pPr>
        <w:pStyle w:val="Style11"/>
        <w:numPr>
          <w:ilvl w:val="1"/>
          <w:numId w:val="38"/>
        </w:numPr>
        <w:spacing w:line="360" w:lineRule="auto"/>
        <w:ind w:left="709"/>
        <w:rPr>
          <w:rFonts w:asciiTheme="minorHAnsi" w:hAnsiTheme="minorHAnsi" w:cstheme="minorHAnsi"/>
        </w:rPr>
      </w:pPr>
      <w:r w:rsidRPr="006B00EF">
        <w:rPr>
          <w:rFonts w:asciiTheme="minorHAnsi" w:hAnsiTheme="minorHAnsi" w:cstheme="minorHAnsi"/>
        </w:rPr>
        <w:t>wykorzystanie aplikacji SOLU może służyć wyłącznie do celów określonych umową</w:t>
      </w:r>
      <w:r w:rsidRPr="00AB07CC">
        <w:rPr>
          <w:rFonts w:asciiTheme="minorHAnsi" w:hAnsiTheme="minorHAnsi" w:cstheme="minorHAnsi"/>
        </w:rPr>
        <w:t xml:space="preserve">, w module: „Ocena skierowania” i „Przeglądanie skierowań”, zgodnie z poleceniem przetwarzania. </w:t>
      </w:r>
    </w:p>
    <w:p w14:paraId="0D443E6D" w14:textId="11644554" w:rsidR="00AB07CC" w:rsidRPr="006619B9" w:rsidRDefault="00AB07CC" w:rsidP="006619B9">
      <w:pPr>
        <w:pStyle w:val="Style11"/>
        <w:spacing w:line="360" w:lineRule="auto"/>
        <w:ind w:left="709"/>
        <w:rPr>
          <w:rFonts w:asciiTheme="minorHAnsi" w:hAnsiTheme="minorHAnsi" w:cstheme="minorHAnsi"/>
          <w:b/>
        </w:rPr>
      </w:pPr>
      <w:r w:rsidRPr="006619B9">
        <w:rPr>
          <w:rFonts w:asciiTheme="minorHAnsi" w:hAnsiTheme="minorHAnsi" w:cstheme="minorHAnsi"/>
          <w:b/>
        </w:rPr>
        <w:t xml:space="preserve">Zabronione jest kopiowanie danych oraz sprawdzanie danych osobowych nieobjętych poleceniem przetwarzania. Zamawiający zastrzega sobie możliwość weryfikacji/sprawdzenia danych wprowadzanych do aplikacji (zgodnie z zasadą rozliczalności). </w:t>
      </w:r>
    </w:p>
    <w:p w14:paraId="4F95930E" w14:textId="1008B74F" w:rsidR="001B3230" w:rsidRDefault="00AB07CC" w:rsidP="006619B9">
      <w:pPr>
        <w:pStyle w:val="Style11"/>
        <w:numPr>
          <w:ilvl w:val="1"/>
          <w:numId w:val="38"/>
        </w:numPr>
        <w:spacing w:line="360" w:lineRule="auto"/>
        <w:ind w:left="709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Zamawiający zastrzega sobie możliwość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kontroli realizacji umowy w zakresie bezpieczeństwa i ochrony informacji, w tym ochrony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danych osobowych. Kontrola będzie przeprowadzona przy wykorzystaniu środków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424FCE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komunikacji elektronicznej. Sesja zdalna będzie nagrywana (grupa VPN "Gość").</w:t>
      </w:r>
    </w:p>
    <w:p w14:paraId="2BF9DEE6" w14:textId="754F98DB" w:rsidR="00091A91" w:rsidRPr="00FC2EF1" w:rsidRDefault="00091A91" w:rsidP="006619B9">
      <w:pPr>
        <w:pStyle w:val="Style11"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Dostęp Wykonawcy do systemów IT następować będzie </w:t>
      </w:r>
      <w:r w:rsidRPr="00FC2EF1">
        <w:rPr>
          <w:rFonts w:asciiTheme="minorHAnsi" w:hAnsiTheme="minorHAnsi" w:cstheme="minorHAnsi"/>
        </w:rPr>
        <w:t xml:space="preserve">z zachowaniem </w:t>
      </w:r>
      <w:r>
        <w:rPr>
          <w:rFonts w:asciiTheme="minorHAnsi" w:hAnsiTheme="minorHAnsi" w:cstheme="minorHAnsi"/>
        </w:rPr>
        <w:t xml:space="preserve">Zasad obowiązujących u Zamawiającego, w szczególności </w:t>
      </w:r>
      <w:r w:rsidRPr="00FC2EF1">
        <w:rPr>
          <w:rFonts w:asciiTheme="minorHAnsi" w:hAnsiTheme="minorHAnsi" w:cstheme="minorHAnsi"/>
        </w:rPr>
        <w:t>poniższych reguł:</w:t>
      </w:r>
    </w:p>
    <w:p w14:paraId="5BC38E2B" w14:textId="26F9A411" w:rsidR="00091A91" w:rsidRPr="00FF6747" w:rsidRDefault="00091A91" w:rsidP="006619B9">
      <w:pPr>
        <w:pStyle w:val="Style11"/>
        <w:numPr>
          <w:ilvl w:val="2"/>
          <w:numId w:val="40"/>
        </w:numPr>
        <w:spacing w:line="360" w:lineRule="auto"/>
        <w:ind w:left="993"/>
        <w:rPr>
          <w:rStyle w:val="FontStyle121"/>
          <w:rFonts w:asciiTheme="minorHAnsi" w:hAnsiTheme="minorHAnsi" w:cstheme="minorHAnsi"/>
          <w:strike/>
          <w:color w:val="auto"/>
          <w:sz w:val="24"/>
          <w:szCs w:val="24"/>
        </w:rPr>
      </w:pPr>
      <w:r w:rsidRPr="00091A9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Wykonawca zobowiązuje się podczas logowania do Aplikacji Innych Podmiotów wykorzystywać wyłącznie możliwości wskazane przez administratora AIP</w:t>
      </w:r>
      <w:r w:rsidR="00FF674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</w:t>
      </w:r>
      <w:r w:rsidRPr="00091A9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F0669B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wymienione w załączniku nr 1 do umowy Opis przedmiotu zamówienia</w:t>
      </w:r>
      <w:r w:rsidRPr="00FF6747">
        <w:rPr>
          <w:rStyle w:val="FontStyle121"/>
          <w:rFonts w:asciiTheme="minorHAnsi" w:hAnsiTheme="minorHAnsi" w:cstheme="minorHAnsi"/>
          <w:strike/>
          <w:color w:val="auto"/>
          <w:sz w:val="24"/>
          <w:szCs w:val="24"/>
        </w:rPr>
        <w:t>.</w:t>
      </w:r>
    </w:p>
    <w:p w14:paraId="2BE8E56A" w14:textId="424E026D" w:rsidR="00091A91" w:rsidRPr="00725D3F" w:rsidRDefault="00091A91" w:rsidP="006619B9">
      <w:pPr>
        <w:pStyle w:val="Style11"/>
        <w:numPr>
          <w:ilvl w:val="2"/>
          <w:numId w:val="40"/>
        </w:numPr>
        <w:spacing w:line="360" w:lineRule="auto"/>
        <w:ind w:left="993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Dostęp do niezbędnych systemów IT, w szczególności do Domeny AD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,</w:t>
      </w:r>
      <w:r w:rsidRPr="00FC2EF1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AIP – Aplikacji Innych Podmiotów (uprawnienia nadane przez Centrum e-Zdrowie),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poczty korporacyjnej oraz do Systemu Obsługi Lecznictwa Uzdrowiskowego, moduł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„Ocena skierowania” i „Przeglądanie skierowań”. (SOLU) możliwy będzie po złożeniu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odpowiednich wniosków do właściwej komórki organizacyjnej, przez osobę</w:t>
      </w:r>
      <w:r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BE767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odpowiedzialną za </w:t>
      </w: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realizację umowy, wskazaną w § 5 ust 1.</w:t>
      </w:r>
    </w:p>
    <w:p w14:paraId="47C8F604" w14:textId="69168169" w:rsidR="007F7503" w:rsidRPr="00725D3F" w:rsidRDefault="00091A91" w:rsidP="006619B9">
      <w:pPr>
        <w:pStyle w:val="Style11"/>
        <w:numPr>
          <w:ilvl w:val="2"/>
          <w:numId w:val="40"/>
        </w:numPr>
        <w:spacing w:line="360" w:lineRule="auto"/>
        <w:ind w:left="993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Poczta korporacyjna służy wyłącznie do przekazywania Wykonawcom haseł dostępu do wskazanych systemów (SOLU, AIP) w celu wykonania usługi. Wszelka inna korespondencja będzie przekazywana na i z adresu Wykonawcy wskazanego w § 5 ust 2</w:t>
      </w:r>
      <w:r w:rsidR="006B00EF"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</w:t>
      </w:r>
    </w:p>
    <w:p w14:paraId="0CB761DA" w14:textId="75846949" w:rsidR="00076A3A" w:rsidRPr="00725D3F" w:rsidRDefault="00076A3A">
      <w:pPr>
        <w:pStyle w:val="Style11"/>
        <w:widowControl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725D3F">
        <w:rPr>
          <w:rFonts w:asciiTheme="minorHAnsi" w:hAnsiTheme="minorHAnsi" w:cstheme="minorHAnsi"/>
        </w:rPr>
        <w:t xml:space="preserve">Wykonawca jest zobowiązany do realizacji usługi w lokalizacji: </w:t>
      </w:r>
    </w:p>
    <w:p w14:paraId="3896EA2F" w14:textId="62D5BF6E" w:rsidR="00076A3A" w:rsidRPr="00725D3F" w:rsidRDefault="00076A3A" w:rsidP="00076A3A">
      <w:pPr>
        <w:pStyle w:val="Style11"/>
        <w:widowControl/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725D3F">
        <w:rPr>
          <w:rFonts w:asciiTheme="minorHAnsi" w:hAnsiTheme="minorHAnsi" w:cstheme="minorHAnsi"/>
        </w:rPr>
        <w:lastRenderedPageBreak/>
        <w:t xml:space="preserve">Główna (podstawowa) lokalizacja: </w:t>
      </w:r>
      <w:r w:rsidR="00A710C4">
        <w:rPr>
          <w:rFonts w:asciiTheme="minorHAnsi" w:hAnsiTheme="minorHAnsi" w:cstheme="minorHAnsi"/>
        </w:rPr>
        <w:t>______</w:t>
      </w:r>
      <w:r w:rsidR="004A44AD" w:rsidRPr="00725D3F">
        <w:rPr>
          <w:rFonts w:asciiTheme="minorHAnsi" w:hAnsiTheme="minorHAnsi" w:cstheme="minorHAnsi"/>
        </w:rPr>
        <w:t>,</w:t>
      </w:r>
    </w:p>
    <w:p w14:paraId="1EEF1576" w14:textId="75B933AC" w:rsidR="00076A3A" w:rsidRPr="00725D3F" w:rsidRDefault="00076A3A" w:rsidP="00076A3A">
      <w:pPr>
        <w:pStyle w:val="Style11"/>
        <w:widowControl/>
        <w:numPr>
          <w:ilvl w:val="0"/>
          <w:numId w:val="33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725D3F">
        <w:rPr>
          <w:rFonts w:asciiTheme="minorHAnsi" w:hAnsiTheme="minorHAnsi" w:cstheme="minorHAnsi"/>
        </w:rPr>
        <w:t xml:space="preserve">Druga lokalizacja (jeżeli jest planowana): </w:t>
      </w:r>
      <w:r w:rsidR="00A710C4">
        <w:rPr>
          <w:rFonts w:asciiTheme="minorHAnsi" w:hAnsiTheme="minorHAnsi" w:cstheme="minorHAnsi"/>
        </w:rPr>
        <w:t>________</w:t>
      </w:r>
    </w:p>
    <w:p w14:paraId="32DDFE75" w14:textId="05E20BF1" w:rsidR="00076A3A" w:rsidRPr="00725D3F" w:rsidRDefault="00076A3A" w:rsidP="006619B9">
      <w:pPr>
        <w:pStyle w:val="Style11"/>
        <w:spacing w:line="360" w:lineRule="auto"/>
        <w:ind w:left="360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Wykonywanie umowy </w:t>
      </w:r>
      <w:r w:rsidR="00441A4A"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poza miejscem wskazanym </w:t>
      </w:r>
      <w:r w:rsidR="00DD4BA8"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powyżej</w:t>
      </w: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wymaga uzyskania wcześniejszej zgody </w:t>
      </w:r>
      <w:r w:rsidR="00BA6DDD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Zamawiającego</w:t>
      </w: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, zgodnie z § </w:t>
      </w:r>
      <w:r w:rsidR="00DD4BA8"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5</w:t>
      </w: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ust. </w:t>
      </w:r>
      <w:r w:rsidR="00DD4BA8"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1</w:t>
      </w:r>
      <w:r w:rsidRPr="00725D3F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.</w:t>
      </w:r>
    </w:p>
    <w:p w14:paraId="3D00D7F8" w14:textId="5B351F06" w:rsidR="00B36802" w:rsidRPr="00CA46CF" w:rsidRDefault="004A232D" w:rsidP="00CA46CF">
      <w:pPr>
        <w:pStyle w:val="Style11"/>
        <w:widowControl/>
        <w:numPr>
          <w:ilvl w:val="0"/>
          <w:numId w:val="7"/>
        </w:numPr>
        <w:spacing w:line="360" w:lineRule="auto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725D3F">
        <w:rPr>
          <w:rFonts w:asciiTheme="minorHAnsi" w:hAnsiTheme="minorHAnsi" w:cstheme="minorHAnsi"/>
        </w:rPr>
        <w:t>W przypadku każdego zdarzenia</w:t>
      </w:r>
      <w:r w:rsidR="00C70ED0">
        <w:rPr>
          <w:rFonts w:asciiTheme="minorHAnsi" w:hAnsiTheme="minorHAnsi" w:cstheme="minorHAnsi"/>
        </w:rPr>
        <w:t>:</w:t>
      </w:r>
      <w:r w:rsidRPr="00725D3F">
        <w:rPr>
          <w:rFonts w:asciiTheme="minorHAnsi" w:hAnsiTheme="minorHAnsi" w:cstheme="minorHAnsi"/>
        </w:rPr>
        <w:t xml:space="preserve"> </w:t>
      </w:r>
      <w:r w:rsidRPr="00FF6747">
        <w:rPr>
          <w:rFonts w:asciiTheme="minorHAnsi" w:hAnsiTheme="minorHAnsi" w:cstheme="minorHAnsi"/>
        </w:rPr>
        <w:t>wypadk</w:t>
      </w:r>
      <w:r w:rsidR="00C70ED0" w:rsidRPr="00FF6747">
        <w:rPr>
          <w:rFonts w:asciiTheme="minorHAnsi" w:hAnsiTheme="minorHAnsi" w:cstheme="minorHAnsi"/>
        </w:rPr>
        <w:t xml:space="preserve">u </w:t>
      </w:r>
      <w:r w:rsidRPr="00FF6747">
        <w:rPr>
          <w:rFonts w:asciiTheme="minorHAnsi" w:hAnsiTheme="minorHAnsi" w:cstheme="minorHAnsi"/>
        </w:rPr>
        <w:t xml:space="preserve">komunikacyjnego, zniszczenia lub kradzieży </w:t>
      </w:r>
      <w:r w:rsidRPr="00725D3F">
        <w:rPr>
          <w:rFonts w:asciiTheme="minorHAnsi" w:hAnsiTheme="minorHAnsi" w:cstheme="minorHAnsi"/>
        </w:rPr>
        <w:t>sprzętu, które wystąpi w czasie realizacji umowy należy niezwłocznie dokonać zgłoszenia na wskazane w § 5 um</w:t>
      </w:r>
      <w:r w:rsidRPr="005023DA">
        <w:rPr>
          <w:rFonts w:asciiTheme="minorHAnsi" w:hAnsiTheme="minorHAnsi" w:cstheme="minorHAnsi"/>
        </w:rPr>
        <w:t>owy adresy e-mailowe osób nadzorujących realizację umowy.</w:t>
      </w:r>
    </w:p>
    <w:p w14:paraId="3149E853" w14:textId="2DF1F3AF" w:rsidR="005824A6" w:rsidRPr="00613F1A" w:rsidRDefault="005824A6" w:rsidP="00613F1A">
      <w:pPr>
        <w:pStyle w:val="Nagwek1"/>
        <w:spacing w:line="360" w:lineRule="auto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613F1A">
        <w:rPr>
          <w:rStyle w:val="FontStyle59"/>
          <w:rFonts w:asciiTheme="minorHAnsi" w:hAnsiTheme="minorHAnsi" w:cstheme="minorHAnsi"/>
          <w:sz w:val="24"/>
          <w:szCs w:val="24"/>
        </w:rPr>
        <w:t xml:space="preserve">§ </w:t>
      </w:r>
      <w:r w:rsidR="00A15509" w:rsidRPr="00613F1A">
        <w:rPr>
          <w:rStyle w:val="FontStyle59"/>
          <w:rFonts w:asciiTheme="minorHAnsi" w:hAnsiTheme="minorHAnsi" w:cstheme="minorHAnsi"/>
          <w:sz w:val="24"/>
          <w:szCs w:val="24"/>
          <w:lang w:val="pl-PL"/>
        </w:rPr>
        <w:t>4</w:t>
      </w:r>
    </w:p>
    <w:p w14:paraId="7B627A03" w14:textId="4BA5ED6F" w:rsidR="005824A6" w:rsidRPr="00613F1A" w:rsidRDefault="00CD190A" w:rsidP="00613F1A">
      <w:pPr>
        <w:pStyle w:val="Nagwek1"/>
        <w:spacing w:line="360" w:lineRule="auto"/>
        <w:jc w:val="center"/>
        <w:rPr>
          <w:rStyle w:val="FontStyle59"/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  <w:lang w:val="pl-PL"/>
        </w:rPr>
        <w:t>Oświadczenia W</w:t>
      </w:r>
      <w:r w:rsidR="005824A6" w:rsidRPr="00613F1A">
        <w:rPr>
          <w:rFonts w:asciiTheme="minorHAnsi" w:hAnsiTheme="minorHAnsi" w:cstheme="minorHAnsi"/>
          <w:sz w:val="24"/>
          <w:szCs w:val="24"/>
          <w:lang w:val="pl-PL"/>
        </w:rPr>
        <w:t>ykonawcy</w:t>
      </w:r>
    </w:p>
    <w:p w14:paraId="26CA4EC5" w14:textId="5AA9E661" w:rsidR="005824A6" w:rsidRPr="00613F1A" w:rsidRDefault="005824A6" w:rsidP="00F72847">
      <w:pPr>
        <w:pStyle w:val="Bezodstpw"/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Wykonawca – zgodnie z oświadczeniem zawartym w Formularzu Ofertowym – przedmiot umowy wykona</w:t>
      </w:r>
      <w:r w:rsidR="005B74F3" w:rsidRPr="00613F1A">
        <w:rPr>
          <w:rFonts w:asciiTheme="minorHAnsi" w:hAnsiTheme="minorHAnsi" w:cstheme="minorHAnsi"/>
          <w:sz w:val="24"/>
          <w:szCs w:val="24"/>
        </w:rPr>
        <w:t xml:space="preserve"> </w:t>
      </w:r>
      <w:r w:rsidRPr="00613F1A">
        <w:rPr>
          <w:rFonts w:asciiTheme="minorHAnsi" w:hAnsiTheme="minorHAnsi" w:cstheme="minorHAnsi"/>
          <w:sz w:val="24"/>
          <w:szCs w:val="24"/>
        </w:rPr>
        <w:t>bez udziału podwykonawców</w:t>
      </w:r>
      <w:r w:rsidR="005B74F3" w:rsidRPr="00613F1A">
        <w:rPr>
          <w:rFonts w:asciiTheme="minorHAnsi" w:hAnsiTheme="minorHAnsi" w:cstheme="minorHAnsi"/>
          <w:sz w:val="24"/>
          <w:szCs w:val="24"/>
        </w:rPr>
        <w:t>.</w:t>
      </w:r>
    </w:p>
    <w:p w14:paraId="778A3111" w14:textId="6258F318" w:rsidR="000E36A8" w:rsidRPr="00613F1A" w:rsidRDefault="00865591" w:rsidP="00613F1A">
      <w:pPr>
        <w:pStyle w:val="Nagwek1"/>
        <w:spacing w:line="360" w:lineRule="auto"/>
        <w:jc w:val="center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>§ 5</w:t>
      </w:r>
    </w:p>
    <w:p w14:paraId="0B895EDA" w14:textId="77777777" w:rsidR="000E36A8" w:rsidRPr="00613F1A" w:rsidRDefault="000E36A8" w:rsidP="00613F1A">
      <w:pPr>
        <w:spacing w:line="360" w:lineRule="auto"/>
        <w:jc w:val="center"/>
        <w:rPr>
          <w:rFonts w:asciiTheme="minorHAnsi" w:hAnsiTheme="minorHAnsi" w:cstheme="minorHAnsi"/>
          <w:b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b/>
          <w:position w:val="12"/>
          <w:sz w:val="24"/>
          <w:szCs w:val="24"/>
        </w:rPr>
        <w:t>Osoby upoważnione</w:t>
      </w:r>
    </w:p>
    <w:p w14:paraId="30088678" w14:textId="4DF69328" w:rsidR="000E36A8" w:rsidRPr="00424FCE" w:rsidRDefault="000E36A8" w:rsidP="00424FCE">
      <w:pPr>
        <w:pStyle w:val="Style34"/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Ze strony </w:t>
      </w: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Zamawiającego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osobami upoważnionymi i odpowiedzialnymi za </w:t>
      </w:r>
      <w:r w:rsidR="009846AC">
        <w:rPr>
          <w:rStyle w:val="FontStyle121"/>
          <w:rFonts w:asciiTheme="minorHAnsi" w:hAnsiTheme="minorHAnsi" w:cstheme="minorHAnsi"/>
          <w:sz w:val="24"/>
          <w:szCs w:val="24"/>
        </w:rPr>
        <w:t xml:space="preserve">kontakt z Wykonawcą i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nadzór nad realizacją umowy, w tym za przekazywanie </w:t>
      </w:r>
      <w:r w:rsidR="00424FCE" w:rsidRPr="00424FCE">
        <w:rPr>
          <w:rStyle w:val="FontStyle121"/>
          <w:rFonts w:asciiTheme="minorHAnsi" w:hAnsiTheme="minorHAnsi" w:cstheme="minorHAnsi"/>
          <w:sz w:val="24"/>
          <w:szCs w:val="24"/>
        </w:rPr>
        <w:t>poleceń przetwarzania</w:t>
      </w:r>
      <w:r w:rsidR="00424FCE">
        <w:rPr>
          <w:rStyle w:val="FontStyle121"/>
          <w:rFonts w:asciiTheme="minorHAnsi" w:hAnsiTheme="minorHAnsi" w:cstheme="minorHAnsi"/>
          <w:sz w:val="24"/>
          <w:szCs w:val="24"/>
        </w:rPr>
        <w:t xml:space="preserve"> </w:t>
      </w:r>
      <w:r w:rsidRPr="00424FCE">
        <w:rPr>
          <w:rStyle w:val="FontStyle121"/>
          <w:rFonts w:asciiTheme="minorHAnsi" w:hAnsiTheme="minorHAnsi" w:cstheme="minorHAnsi"/>
          <w:sz w:val="24"/>
          <w:szCs w:val="24"/>
        </w:rPr>
        <w:t>lekarzom specjalistom oraz za pisemne potwierdzanie prawidłowej realizacji usługi w danym miesiącu są:</w:t>
      </w:r>
    </w:p>
    <w:p w14:paraId="521B890D" w14:textId="7726A499" w:rsidR="000E36A8" w:rsidRPr="00613F1A" w:rsidRDefault="000E7AC2" w:rsidP="006619B9">
      <w:pPr>
        <w:pStyle w:val="Style11"/>
        <w:widowControl/>
        <w:numPr>
          <w:ilvl w:val="0"/>
          <w:numId w:val="39"/>
        </w:numPr>
        <w:tabs>
          <w:tab w:val="left" w:pos="426"/>
          <w:tab w:val="left" w:pos="1134"/>
          <w:tab w:val="left" w:leader="dot" w:pos="2198"/>
          <w:tab w:val="left" w:leader="dot" w:pos="3907"/>
          <w:tab w:val="left" w:leader="dot" w:pos="6245"/>
        </w:tabs>
        <w:spacing w:line="360" w:lineRule="auto"/>
        <w:ind w:hanging="720"/>
        <w:jc w:val="left"/>
        <w:rPr>
          <w:rStyle w:val="FontStyle121"/>
          <w:rFonts w:asciiTheme="minorHAnsi" w:eastAsiaTheme="minorEastAsia" w:hAnsiTheme="minorHAnsi" w:cstheme="minorHAnsi"/>
          <w:sz w:val="24"/>
          <w:szCs w:val="24"/>
        </w:rPr>
      </w:pPr>
      <w:r>
        <w:rPr>
          <w:rStyle w:val="FontStyle121"/>
          <w:rFonts w:asciiTheme="minorHAnsi" w:hAnsiTheme="minorHAnsi" w:cstheme="minorHAnsi"/>
          <w:sz w:val="24"/>
          <w:szCs w:val="24"/>
        </w:rPr>
        <w:t>Elżbieta Strąk</w:t>
      </w:r>
      <w:r w:rsidR="009846AC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adres e-mail: </w:t>
      </w:r>
      <w:hyperlink r:id="rId8" w:history="1">
        <w:r w:rsidRPr="00195F68">
          <w:rPr>
            <w:rStyle w:val="Hipercze"/>
            <w:rFonts w:asciiTheme="minorHAnsi" w:hAnsiTheme="minorHAnsi" w:cstheme="minorHAnsi"/>
          </w:rPr>
          <w:t>Elzbieta.Strak@nfz-wroclaw.pl</w:t>
        </w:r>
      </w:hyperlink>
      <w:r w:rsidR="009846AC">
        <w:rPr>
          <w:rStyle w:val="Hipercze"/>
          <w:rFonts w:asciiTheme="minorHAnsi" w:hAnsiTheme="minorHAnsi" w:cstheme="minorHAnsi"/>
        </w:rPr>
        <w:t xml:space="preserve">, </w:t>
      </w: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>tel. 71/</w:t>
      </w:r>
      <w:r w:rsidR="00E36B31">
        <w:rPr>
          <w:rStyle w:val="FontStyle46"/>
          <w:rFonts w:asciiTheme="minorHAnsi" w:hAnsiTheme="minorHAnsi" w:cstheme="minorHAnsi"/>
          <w:b w:val="0"/>
          <w:sz w:val="24"/>
          <w:szCs w:val="24"/>
        </w:rPr>
        <w:t>__</w:t>
      </w:r>
      <w:r w:rsidR="009846AC">
        <w:rPr>
          <w:rStyle w:val="FontStyle121"/>
          <w:rFonts w:asciiTheme="minorHAnsi" w:hAnsiTheme="minorHAnsi" w:cstheme="minorHAnsi"/>
          <w:sz w:val="24"/>
          <w:szCs w:val="24"/>
        </w:rPr>
        <w:t xml:space="preserve">, </w:t>
      </w:r>
    </w:p>
    <w:p w14:paraId="7B37DC2D" w14:textId="7CAB08DD" w:rsidR="000E7AC2" w:rsidRDefault="000E7AC2" w:rsidP="009846AC">
      <w:pPr>
        <w:pStyle w:val="Style11"/>
        <w:widowControl/>
        <w:numPr>
          <w:ilvl w:val="0"/>
          <w:numId w:val="39"/>
        </w:numPr>
        <w:tabs>
          <w:tab w:val="left" w:pos="426"/>
          <w:tab w:val="left" w:pos="1134"/>
          <w:tab w:val="left" w:leader="dot" w:pos="2198"/>
          <w:tab w:val="left" w:leader="dot" w:pos="3907"/>
          <w:tab w:val="left" w:leader="dot" w:pos="6245"/>
        </w:tabs>
        <w:spacing w:line="360" w:lineRule="auto"/>
        <w:ind w:hanging="720"/>
        <w:jc w:val="left"/>
        <w:rPr>
          <w:rStyle w:val="FontStyle121"/>
          <w:rFonts w:asciiTheme="minorHAnsi" w:hAnsiTheme="minorHAnsi" w:cstheme="minorHAnsi"/>
          <w:sz w:val="24"/>
          <w:szCs w:val="24"/>
        </w:rPr>
      </w:pPr>
      <w:r>
        <w:rPr>
          <w:rStyle w:val="FontStyle121"/>
          <w:rFonts w:asciiTheme="minorHAnsi" w:hAnsiTheme="minorHAnsi" w:cstheme="minorHAnsi"/>
          <w:sz w:val="24"/>
          <w:szCs w:val="24"/>
        </w:rPr>
        <w:t>Maciej Talacha</w:t>
      </w:r>
      <w:r w:rsidR="009846AC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adres e-mail: </w:t>
      </w:r>
      <w:hyperlink r:id="rId9" w:history="1">
        <w:r w:rsidRPr="00195F68">
          <w:rPr>
            <w:rStyle w:val="Hipercze"/>
            <w:rFonts w:asciiTheme="minorHAnsi" w:hAnsiTheme="minorHAnsi" w:cstheme="minorHAnsi"/>
          </w:rPr>
          <w:t>Maciej.Talacha@nfz-wroclaw.pl</w:t>
        </w:r>
      </w:hyperlink>
      <w:r w:rsidR="009846AC">
        <w:rPr>
          <w:rStyle w:val="Hipercze"/>
          <w:rFonts w:asciiTheme="minorHAnsi" w:hAnsiTheme="minorHAnsi" w:cstheme="minorHAnsi"/>
        </w:rPr>
        <w:t xml:space="preserve">, </w:t>
      </w:r>
      <w:r w:rsidR="009846AC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tel. 71/</w:t>
      </w:r>
      <w:r w:rsidR="00E36B31">
        <w:rPr>
          <w:rStyle w:val="FontStyle46"/>
          <w:rFonts w:asciiTheme="minorHAnsi" w:hAnsiTheme="minorHAnsi" w:cstheme="minorHAnsi"/>
          <w:b w:val="0"/>
          <w:sz w:val="24"/>
          <w:szCs w:val="24"/>
        </w:rPr>
        <w:t>__</w:t>
      </w:r>
      <w:r>
        <w:rPr>
          <w:rStyle w:val="FontStyle46"/>
          <w:rFonts w:asciiTheme="minorHAnsi" w:hAnsiTheme="minorHAnsi" w:cstheme="minorHAnsi"/>
          <w:b w:val="0"/>
          <w:sz w:val="24"/>
          <w:szCs w:val="24"/>
        </w:rPr>
        <w:t>,</w:t>
      </w:r>
    </w:p>
    <w:p w14:paraId="766A59CE" w14:textId="18572D72" w:rsidR="009846AC" w:rsidRPr="000E7AC2" w:rsidRDefault="00E36B31" w:rsidP="000E7AC2">
      <w:pPr>
        <w:pStyle w:val="Style11"/>
        <w:widowControl/>
        <w:numPr>
          <w:ilvl w:val="0"/>
          <w:numId w:val="39"/>
        </w:numPr>
        <w:tabs>
          <w:tab w:val="left" w:pos="426"/>
          <w:tab w:val="left" w:pos="1134"/>
          <w:tab w:val="left" w:leader="dot" w:pos="2198"/>
          <w:tab w:val="left" w:leader="dot" w:pos="3907"/>
          <w:tab w:val="left" w:leader="dot" w:pos="6245"/>
        </w:tabs>
        <w:spacing w:line="360" w:lineRule="auto"/>
        <w:ind w:hanging="720"/>
        <w:jc w:val="left"/>
        <w:rPr>
          <w:rStyle w:val="FontStyle121"/>
          <w:rFonts w:asciiTheme="minorHAnsi" w:hAnsiTheme="minorHAnsi" w:cstheme="minorHAnsi"/>
          <w:sz w:val="24"/>
          <w:szCs w:val="24"/>
        </w:rPr>
      </w:pPr>
      <w:r>
        <w:rPr>
          <w:rStyle w:val="FontStyle121"/>
          <w:rFonts w:asciiTheme="minorHAnsi" w:hAnsiTheme="minorHAnsi" w:cstheme="minorHAnsi"/>
          <w:sz w:val="24"/>
          <w:szCs w:val="24"/>
        </w:rPr>
        <w:t>__</w:t>
      </w:r>
      <w:r w:rsidR="000E7AC2" w:rsidRPr="000E7AC2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0E7AC2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adres e-mail: </w:t>
      </w:r>
      <w:r w:rsidR="00CA6321">
        <w:rPr>
          <w:rStyle w:val="Hipercze"/>
          <w:rFonts w:asciiTheme="minorHAnsi" w:hAnsiTheme="minorHAnsi" w:cstheme="minorHAnsi"/>
        </w:rPr>
        <w:t>____</w:t>
      </w:r>
      <w:r w:rsidR="000E7AC2">
        <w:rPr>
          <w:rStyle w:val="Hipercze"/>
          <w:rFonts w:asciiTheme="minorHAnsi" w:hAnsiTheme="minorHAnsi" w:cstheme="minorHAnsi"/>
        </w:rPr>
        <w:t xml:space="preserve"> </w:t>
      </w:r>
      <w:r w:rsidR="000E7AC2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tel. 71/</w:t>
      </w:r>
      <w:r w:rsidR="00CA6321">
        <w:rPr>
          <w:rStyle w:val="FontStyle46"/>
          <w:rFonts w:asciiTheme="minorHAnsi" w:hAnsiTheme="minorHAnsi" w:cstheme="minorHAnsi"/>
          <w:b w:val="0"/>
          <w:sz w:val="24"/>
          <w:szCs w:val="24"/>
        </w:rPr>
        <w:t>___</w:t>
      </w:r>
      <w:r w:rsidR="000E7AC2">
        <w:rPr>
          <w:rStyle w:val="FontStyle121"/>
          <w:rFonts w:asciiTheme="minorHAnsi" w:hAnsiTheme="minorHAnsi" w:cstheme="minorHAnsi"/>
          <w:sz w:val="24"/>
          <w:szCs w:val="24"/>
        </w:rPr>
        <w:t>.</w:t>
      </w:r>
    </w:p>
    <w:p w14:paraId="26E9B7D4" w14:textId="77777777" w:rsidR="000E36A8" w:rsidRPr="00613F1A" w:rsidRDefault="000E36A8" w:rsidP="00613F1A">
      <w:pPr>
        <w:pStyle w:val="Style11"/>
        <w:widowControl/>
        <w:tabs>
          <w:tab w:val="left" w:pos="426"/>
          <w:tab w:val="left" w:pos="993"/>
        </w:tabs>
        <w:spacing w:line="360" w:lineRule="auto"/>
        <w:ind w:left="851" w:hanging="426"/>
        <w:jc w:val="left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przy czym dla skuteczności wystarczy działanie jednej z wymienionych wyżej osób.</w:t>
      </w:r>
    </w:p>
    <w:p w14:paraId="62BC72A8" w14:textId="2C8289F3" w:rsidR="009846AC" w:rsidRDefault="000E36A8" w:rsidP="00613F1A">
      <w:pPr>
        <w:pStyle w:val="Style34"/>
        <w:widowControl/>
        <w:numPr>
          <w:ilvl w:val="0"/>
          <w:numId w:val="14"/>
        </w:numPr>
        <w:tabs>
          <w:tab w:val="left" w:pos="426"/>
          <w:tab w:val="left" w:leader="dot" w:pos="7210"/>
          <w:tab w:val="left" w:leader="dot" w:pos="8458"/>
        </w:tabs>
        <w:spacing w:line="360" w:lineRule="auto"/>
        <w:ind w:left="426" w:hanging="426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Ze strony </w:t>
      </w: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Wykonawcy </w:t>
      </w:r>
      <w:r w:rsidR="004934C1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odpowiedzialnym za kontakt z Zamawiającym oraz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nadzór nad prawidłową realizacją umowy </w:t>
      </w:r>
      <w:r w:rsidR="00A9584A">
        <w:rPr>
          <w:rStyle w:val="FontStyle121"/>
          <w:rFonts w:asciiTheme="minorHAnsi" w:hAnsiTheme="minorHAnsi" w:cstheme="minorHAnsi"/>
          <w:sz w:val="24"/>
          <w:szCs w:val="24"/>
        </w:rPr>
        <w:t>jest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:</w:t>
      </w:r>
    </w:p>
    <w:p w14:paraId="6F3E03F9" w14:textId="5E098A5B" w:rsidR="000E36A8" w:rsidRPr="00613F1A" w:rsidRDefault="00A710C4" w:rsidP="006619B9">
      <w:pPr>
        <w:pStyle w:val="Style34"/>
        <w:widowControl/>
        <w:tabs>
          <w:tab w:val="left" w:pos="426"/>
          <w:tab w:val="left" w:leader="dot" w:pos="7210"/>
          <w:tab w:val="left" w:leader="dot" w:pos="8458"/>
        </w:tabs>
        <w:spacing w:line="360" w:lineRule="auto"/>
        <w:ind w:left="426" w:firstLine="0"/>
        <w:rPr>
          <w:rStyle w:val="FontStyle121"/>
          <w:rFonts w:asciiTheme="minorHAnsi" w:hAnsiTheme="minorHAnsi" w:cstheme="minorHAnsi"/>
          <w:sz w:val="24"/>
          <w:szCs w:val="24"/>
        </w:rPr>
      </w:pPr>
      <w:r>
        <w:rPr>
          <w:rStyle w:val="FontStyle121"/>
          <w:rFonts w:asciiTheme="minorHAnsi" w:hAnsiTheme="minorHAnsi" w:cstheme="minorHAnsi"/>
          <w:sz w:val="24"/>
          <w:szCs w:val="24"/>
        </w:rPr>
        <w:t>_____</w:t>
      </w:r>
      <w:r w:rsidR="00CA46CF">
        <w:rPr>
          <w:rStyle w:val="FontStyle121"/>
          <w:rFonts w:asciiTheme="minorHAnsi" w:hAnsiTheme="minorHAnsi" w:cstheme="minorHAnsi"/>
          <w:sz w:val="24"/>
          <w:szCs w:val="24"/>
        </w:rPr>
        <w:t>,</w:t>
      </w:r>
      <w:r w:rsidR="000E36A8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 tel.</w:t>
      </w:r>
      <w:r w:rsidR="000E36A8" w:rsidRPr="00613F1A">
        <w:rPr>
          <w:rFonts w:asciiTheme="minorHAnsi" w:hAnsiTheme="minorHAnsi" w:cstheme="minorHAnsi"/>
        </w:rPr>
        <w:t xml:space="preserve"> </w:t>
      </w:r>
      <w:r>
        <w:rPr>
          <w:rStyle w:val="FontStyle121"/>
          <w:rFonts w:asciiTheme="minorHAnsi" w:hAnsiTheme="minorHAnsi" w:cstheme="minorHAnsi"/>
          <w:sz w:val="24"/>
          <w:szCs w:val="24"/>
        </w:rPr>
        <w:t>_____</w:t>
      </w:r>
      <w:r w:rsidR="000E36A8"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, adres e-mail: </w:t>
      </w:r>
      <w:r>
        <w:rPr>
          <w:rStyle w:val="FontStyle121"/>
          <w:rFonts w:asciiTheme="minorHAnsi" w:hAnsiTheme="minorHAnsi" w:cstheme="minorHAnsi"/>
          <w:sz w:val="24"/>
          <w:szCs w:val="24"/>
        </w:rPr>
        <w:t>____</w:t>
      </w:r>
    </w:p>
    <w:p w14:paraId="6DFEBAD3" w14:textId="432C1FD3" w:rsidR="000E36A8" w:rsidRPr="00613F1A" w:rsidRDefault="000E36A8" w:rsidP="00613F1A">
      <w:pPr>
        <w:pStyle w:val="Style34"/>
        <w:widowControl/>
        <w:numPr>
          <w:ilvl w:val="0"/>
          <w:numId w:val="14"/>
        </w:numPr>
        <w:tabs>
          <w:tab w:val="left" w:pos="426"/>
          <w:tab w:val="left" w:leader="dot" w:pos="7210"/>
          <w:tab w:val="left" w:leader="dot" w:pos="8458"/>
        </w:tabs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Strony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zastrzegają sobie możliwość zmiany osób lub danych teleadresowych wskazanych w ust. 1. Zmiana taka wymaga dla swej skuteczności jedynie jednostronnego pisemnego oświadczenia osoby upoważnionej, skierowanego do drugiej </w:t>
      </w: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Strony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umowy.</w:t>
      </w:r>
    </w:p>
    <w:p w14:paraId="2F05C384" w14:textId="63116CF5" w:rsidR="00A15509" w:rsidRPr="00613F1A" w:rsidRDefault="00A15509" w:rsidP="00613F1A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613F1A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lastRenderedPageBreak/>
        <w:t xml:space="preserve">§ </w:t>
      </w:r>
      <w:r w:rsidR="00865591" w:rsidRPr="00613F1A">
        <w:rPr>
          <w:rFonts w:asciiTheme="minorHAnsi" w:hAnsiTheme="minorHAnsi" w:cstheme="minorHAnsi"/>
          <w:b/>
          <w:bCs/>
          <w:kern w:val="32"/>
          <w:sz w:val="24"/>
          <w:szCs w:val="24"/>
          <w:lang w:eastAsia="x-none"/>
        </w:rPr>
        <w:t>6</w:t>
      </w:r>
    </w:p>
    <w:p w14:paraId="0B2A696F" w14:textId="77777777" w:rsidR="00A15509" w:rsidRPr="00613F1A" w:rsidRDefault="00A15509" w:rsidP="00613F1A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613F1A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>Wartość przedmiotu umowy</w:t>
      </w:r>
    </w:p>
    <w:p w14:paraId="5D79DEBE" w14:textId="1918DA48" w:rsidR="007D1A2A" w:rsidRPr="007D1A2A" w:rsidRDefault="007902A9" w:rsidP="00CA46C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70702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Strony uzgadniają </w:t>
      </w:r>
      <w:r w:rsidRPr="00707020">
        <w:rPr>
          <w:rFonts w:asciiTheme="minorHAnsi" w:hAnsiTheme="minorHAnsi" w:cstheme="minorHAnsi"/>
          <w:sz w:val="24"/>
          <w:szCs w:val="24"/>
          <w:lang w:eastAsia="x-none"/>
        </w:rPr>
        <w:t>maksymalną</w:t>
      </w:r>
      <w:r w:rsidRPr="0070702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wartość </w:t>
      </w:r>
      <w:r w:rsidRPr="00707020">
        <w:rPr>
          <w:rFonts w:asciiTheme="minorHAnsi" w:hAnsiTheme="minorHAnsi" w:cstheme="minorHAnsi"/>
          <w:sz w:val="24"/>
          <w:szCs w:val="24"/>
          <w:lang w:eastAsia="x-none"/>
        </w:rPr>
        <w:t xml:space="preserve">wykonania </w:t>
      </w:r>
      <w:r w:rsidRPr="00707020">
        <w:rPr>
          <w:rFonts w:asciiTheme="minorHAnsi" w:hAnsiTheme="minorHAnsi" w:cstheme="minorHAnsi"/>
          <w:sz w:val="24"/>
          <w:szCs w:val="24"/>
          <w:lang w:val="x-none" w:eastAsia="x-none"/>
        </w:rPr>
        <w:t>przedmiotu umowy (zwaną w dalszej części umowy wynagrodzeniem umownym)</w:t>
      </w:r>
      <w:r w:rsidR="00D956F0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D956F0">
        <w:rPr>
          <w:rFonts w:asciiTheme="minorHAnsi" w:hAnsiTheme="minorHAnsi" w:cstheme="minorHAnsi"/>
          <w:sz w:val="24"/>
          <w:szCs w:val="24"/>
          <w:lang w:val="x-none" w:eastAsia="x-none"/>
        </w:rPr>
        <w:t>na kwotę netto</w:t>
      </w:r>
      <w:r w:rsidR="00CA46CF">
        <w:rPr>
          <w:rFonts w:asciiTheme="minorHAnsi" w:hAnsiTheme="minorHAnsi" w:cstheme="minorHAnsi"/>
          <w:sz w:val="24"/>
          <w:szCs w:val="24"/>
          <w:lang w:eastAsia="x-none"/>
        </w:rPr>
        <w:t xml:space="preserve">: </w:t>
      </w:r>
      <w:r w:rsidR="00A710C4">
        <w:rPr>
          <w:rFonts w:asciiTheme="minorHAnsi" w:hAnsiTheme="minorHAnsi" w:cstheme="minorHAnsi"/>
          <w:sz w:val="24"/>
          <w:szCs w:val="24"/>
          <w:lang w:eastAsia="x-none"/>
        </w:rPr>
        <w:t>__</w:t>
      </w:r>
      <w:r w:rsidRPr="00D956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</w:t>
      </w:r>
      <w:r w:rsidRPr="00D956F0">
        <w:rPr>
          <w:rFonts w:asciiTheme="minorHAnsi" w:hAnsiTheme="minorHAnsi" w:cstheme="minorHAnsi"/>
          <w:sz w:val="24"/>
          <w:szCs w:val="24"/>
          <w:lang w:eastAsia="x-none"/>
        </w:rPr>
        <w:t>zł</w:t>
      </w:r>
      <w:r w:rsidRPr="00D956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 (słownie:</w:t>
      </w:r>
      <w:r w:rsidR="00A710C4">
        <w:rPr>
          <w:rFonts w:asciiTheme="minorHAnsi" w:hAnsiTheme="minorHAnsi" w:cstheme="minorHAnsi"/>
          <w:sz w:val="24"/>
          <w:szCs w:val="24"/>
          <w:lang w:eastAsia="x-none"/>
        </w:rPr>
        <w:t>__</w:t>
      </w:r>
      <w:r w:rsidRPr="00D956F0">
        <w:rPr>
          <w:rFonts w:asciiTheme="minorHAnsi" w:hAnsiTheme="minorHAnsi" w:cstheme="minorHAnsi"/>
          <w:sz w:val="24"/>
          <w:szCs w:val="24"/>
          <w:lang w:val="x-none" w:eastAsia="x-none"/>
        </w:rPr>
        <w:t>)</w:t>
      </w:r>
      <w:r w:rsidRPr="00D956F0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Pr="00D956F0">
        <w:rPr>
          <w:rFonts w:asciiTheme="minorHAnsi" w:hAnsiTheme="minorHAnsi" w:cstheme="minorHAnsi"/>
          <w:sz w:val="24"/>
          <w:szCs w:val="24"/>
          <w:lang w:val="x-none" w:eastAsia="x-none"/>
        </w:rPr>
        <w:t>plus podatek VAT, co daje kwotę brutto:</w:t>
      </w:r>
      <w:r w:rsidRPr="00D956F0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A710C4">
        <w:rPr>
          <w:rFonts w:asciiTheme="minorHAnsi" w:hAnsiTheme="minorHAnsi" w:cstheme="minorHAnsi"/>
          <w:sz w:val="24"/>
          <w:szCs w:val="24"/>
          <w:lang w:eastAsia="x-none"/>
        </w:rPr>
        <w:t>__</w:t>
      </w:r>
      <w:r w:rsidR="00CA46CF" w:rsidRPr="00CA46CF">
        <w:rPr>
          <w:rFonts w:asciiTheme="minorHAnsi" w:hAnsiTheme="minorHAnsi" w:cstheme="minorHAnsi"/>
          <w:sz w:val="24"/>
          <w:szCs w:val="24"/>
          <w:lang w:eastAsia="x-none"/>
        </w:rPr>
        <w:t xml:space="preserve"> zł (słownie:</w:t>
      </w:r>
      <w:r w:rsidR="00A710C4">
        <w:rPr>
          <w:rFonts w:asciiTheme="minorHAnsi" w:hAnsiTheme="minorHAnsi" w:cstheme="minorHAnsi"/>
          <w:sz w:val="24"/>
          <w:szCs w:val="24"/>
          <w:lang w:eastAsia="x-none"/>
        </w:rPr>
        <w:t>__)</w:t>
      </w:r>
      <w:r w:rsidR="00CA46CF">
        <w:rPr>
          <w:rFonts w:asciiTheme="minorHAnsi" w:hAnsiTheme="minorHAnsi" w:cstheme="minorHAnsi"/>
          <w:sz w:val="24"/>
          <w:szCs w:val="24"/>
          <w:lang w:eastAsia="x-none"/>
        </w:rPr>
        <w:t>.</w:t>
      </w:r>
    </w:p>
    <w:p w14:paraId="3D6D77AD" w14:textId="6E4617A7" w:rsidR="00A15509" w:rsidRPr="00D956F0" w:rsidRDefault="007902A9" w:rsidP="00D956F0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D956F0">
        <w:rPr>
          <w:rFonts w:asciiTheme="minorHAnsi" w:hAnsiTheme="minorHAnsi" w:cstheme="minorHAnsi"/>
          <w:kern w:val="16"/>
          <w:sz w:val="24"/>
          <w:szCs w:val="24"/>
        </w:rPr>
        <w:t>Cena jednostkowa za ocenę 1 (</w:t>
      </w:r>
      <w:r w:rsidR="00CA46CF">
        <w:rPr>
          <w:rFonts w:asciiTheme="minorHAnsi" w:hAnsiTheme="minorHAnsi" w:cstheme="minorHAnsi"/>
          <w:kern w:val="16"/>
          <w:sz w:val="24"/>
          <w:szCs w:val="24"/>
        </w:rPr>
        <w:t xml:space="preserve">jednego) skierowania wynosi: </w:t>
      </w:r>
      <w:r w:rsidR="00A710C4">
        <w:rPr>
          <w:rFonts w:asciiTheme="minorHAnsi" w:hAnsiTheme="minorHAnsi" w:cstheme="minorHAnsi"/>
          <w:kern w:val="16"/>
          <w:sz w:val="24"/>
          <w:szCs w:val="24"/>
        </w:rPr>
        <w:t>__</w:t>
      </w:r>
      <w:r w:rsidR="00CA46CF">
        <w:rPr>
          <w:rFonts w:asciiTheme="minorHAnsi" w:hAnsiTheme="minorHAnsi" w:cstheme="minorHAnsi"/>
          <w:kern w:val="16"/>
          <w:sz w:val="24"/>
          <w:szCs w:val="24"/>
        </w:rPr>
        <w:t xml:space="preserve"> </w:t>
      </w:r>
      <w:r w:rsidRPr="00D956F0">
        <w:rPr>
          <w:rFonts w:asciiTheme="minorHAnsi" w:hAnsiTheme="minorHAnsi" w:cstheme="minorHAnsi"/>
          <w:kern w:val="16"/>
          <w:sz w:val="24"/>
          <w:szCs w:val="24"/>
        </w:rPr>
        <w:t>złotych brutto.</w:t>
      </w:r>
    </w:p>
    <w:p w14:paraId="2B94F600" w14:textId="77777777" w:rsidR="00A15509" w:rsidRPr="00613F1A" w:rsidRDefault="00A15509" w:rsidP="00613F1A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613F1A">
        <w:rPr>
          <w:rFonts w:asciiTheme="minorHAnsi" w:hAnsiTheme="minorHAnsi" w:cstheme="minorHAnsi"/>
          <w:sz w:val="24"/>
          <w:szCs w:val="24"/>
        </w:rPr>
        <w:t>W cenie brutto muszą zwierać się wszystkie koszty związane z realizacją przedmiotu umowy, a także opłaty i daniny publiczne wynikające z obowiązującego prawa.</w:t>
      </w:r>
    </w:p>
    <w:p w14:paraId="0CAE22CA" w14:textId="77777777" w:rsidR="00A15509" w:rsidRPr="00613F1A" w:rsidRDefault="00A15509" w:rsidP="00613F1A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 xml:space="preserve">Zamawiający zobowiązany jest do wykorzystania minimalnej wartości umowy w wysokości 70% wartości umowy. </w:t>
      </w:r>
    </w:p>
    <w:p w14:paraId="0F79491F" w14:textId="1590BF63" w:rsidR="00A15509" w:rsidRPr="00613F1A" w:rsidRDefault="00865591" w:rsidP="00613F1A">
      <w:pPr>
        <w:pStyle w:val="Nagwek1"/>
        <w:spacing w:line="360" w:lineRule="auto"/>
        <w:jc w:val="center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>§ 7</w:t>
      </w:r>
    </w:p>
    <w:p w14:paraId="3AF6E468" w14:textId="77777777" w:rsidR="00A15509" w:rsidRPr="00613F1A" w:rsidRDefault="00A15509" w:rsidP="00613F1A">
      <w:pPr>
        <w:spacing w:line="360" w:lineRule="auto"/>
        <w:jc w:val="center"/>
        <w:rPr>
          <w:rFonts w:asciiTheme="minorHAnsi" w:hAnsiTheme="minorHAnsi" w:cstheme="minorHAnsi"/>
          <w:b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b/>
          <w:position w:val="12"/>
          <w:sz w:val="24"/>
          <w:szCs w:val="24"/>
        </w:rPr>
        <w:t>Warunki płatności</w:t>
      </w:r>
    </w:p>
    <w:p w14:paraId="2CA541D3" w14:textId="26F2FAA8" w:rsidR="00A15509" w:rsidRPr="00613F1A" w:rsidRDefault="00A15509" w:rsidP="00613F1A">
      <w:pPr>
        <w:pStyle w:val="Style25"/>
        <w:widowControl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kern w:val="16"/>
        </w:rPr>
        <w:t xml:space="preserve">Wykonawcy przysługuje wynagrodzenie </w:t>
      </w:r>
      <w:r w:rsidR="00D47B31" w:rsidRPr="00613F1A">
        <w:rPr>
          <w:rFonts w:asciiTheme="minorHAnsi" w:hAnsiTheme="minorHAnsi" w:cstheme="minorHAnsi"/>
          <w:kern w:val="16"/>
        </w:rPr>
        <w:t>za faktyczną</w:t>
      </w:r>
      <w:r w:rsidRPr="00613F1A">
        <w:rPr>
          <w:rFonts w:asciiTheme="minorHAnsi" w:hAnsiTheme="minorHAnsi" w:cstheme="minorHAnsi"/>
          <w:kern w:val="16"/>
        </w:rPr>
        <w:t xml:space="preserve"> iloś</w:t>
      </w:r>
      <w:r w:rsidR="002361A4">
        <w:rPr>
          <w:rFonts w:asciiTheme="minorHAnsi" w:hAnsiTheme="minorHAnsi" w:cstheme="minorHAnsi"/>
          <w:kern w:val="16"/>
        </w:rPr>
        <w:t>ć</w:t>
      </w:r>
      <w:r w:rsidRPr="00613F1A">
        <w:rPr>
          <w:rFonts w:asciiTheme="minorHAnsi" w:hAnsiTheme="minorHAnsi" w:cstheme="minorHAnsi"/>
          <w:kern w:val="16"/>
        </w:rPr>
        <w:t xml:space="preserve"> ocenionych skierowań w miesięcznym okresie rozliczeniowym tj. od pierwszego do ostatniego dnia miesiąca kalendarzowego</w:t>
      </w:r>
      <w:r w:rsidR="00D47B31" w:rsidRPr="00613F1A">
        <w:rPr>
          <w:rFonts w:asciiTheme="minorHAnsi" w:hAnsiTheme="minorHAnsi" w:cstheme="minorHAnsi"/>
          <w:kern w:val="16"/>
        </w:rPr>
        <w:t>, w wysokości stanowiącej iloczyn ilości ocenionych skierowań i ceny jednostkowej określonej w § 6 ust. 2</w:t>
      </w:r>
      <w:r w:rsidRPr="00613F1A">
        <w:rPr>
          <w:rFonts w:asciiTheme="minorHAnsi" w:hAnsiTheme="minorHAnsi" w:cstheme="minorHAnsi"/>
          <w:kern w:val="16"/>
        </w:rPr>
        <w:t xml:space="preserve">. </w:t>
      </w:r>
    </w:p>
    <w:p w14:paraId="5ADAFF89" w14:textId="6E38B66F" w:rsidR="00A15509" w:rsidRPr="00940B83" w:rsidRDefault="00A15509" w:rsidP="00613F1A">
      <w:pPr>
        <w:pStyle w:val="Style25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 xml:space="preserve">Należne Wykonawcy wynagrodzenie z tytułu realizacji umowy będzie wypłacane po prawidłowym wykonaniu przedmiotu umowy, potwierdzonym każdorazowo protokołem odbioru przez wyznaczonego pracownika Zamawiającego, w terminie do 14 dni od daty otrzymania przez Zamawiającego prawidłowo wystawionej faktury. Fakturę należy dostarczyć na adres: Dolnośląski Oddział Wojewódzki Narodowego Funduszu Zdrowia, ul. Traugutta 55, 50-416 Wrocław. Wzór protokołu odbioru stanowi załącznik nr 3 do umowy. Faktura wystawiana będzie w terminie do 7 dni od daty zakończenia okresu </w:t>
      </w:r>
      <w:r w:rsidRPr="00940B83">
        <w:rPr>
          <w:rFonts w:asciiTheme="minorHAnsi" w:hAnsiTheme="minorHAnsi" w:cstheme="minorHAnsi"/>
          <w:color w:val="000000"/>
        </w:rPr>
        <w:t>rozliczeniowego.</w:t>
      </w:r>
    </w:p>
    <w:p w14:paraId="1E8A1A57" w14:textId="40634673" w:rsidR="00A15509" w:rsidRPr="00725D3F" w:rsidRDefault="00A15509" w:rsidP="00613F1A">
      <w:pPr>
        <w:pStyle w:val="Style25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940B83">
        <w:rPr>
          <w:rFonts w:asciiTheme="minorHAnsi" w:hAnsiTheme="minorHAnsi" w:cstheme="minorHAnsi"/>
          <w:color w:val="000000"/>
        </w:rPr>
        <w:t xml:space="preserve">Zapłata dokonana będzie przez Zamawiającego w PLN na rachunek bankowy Wykonawcy </w:t>
      </w:r>
      <w:r w:rsidR="00A710C4">
        <w:rPr>
          <w:rFonts w:asciiTheme="minorHAnsi" w:hAnsiTheme="minorHAnsi" w:cstheme="minorHAnsi"/>
        </w:rPr>
        <w:t>__</w:t>
      </w:r>
      <w:r w:rsidRPr="00725D3F">
        <w:rPr>
          <w:rFonts w:asciiTheme="minorHAnsi" w:hAnsiTheme="minorHAnsi" w:cstheme="minorHAnsi"/>
          <w:color w:val="000000"/>
        </w:rPr>
        <w:t>.</w:t>
      </w:r>
    </w:p>
    <w:p w14:paraId="332140D7" w14:textId="7B42C047" w:rsidR="00A15509" w:rsidRPr="00613F1A" w:rsidRDefault="00A15509" w:rsidP="00613F1A">
      <w:pPr>
        <w:pStyle w:val="Style25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>Za datę dokonania zapłaty przyjmuje się datę obciążenia rachunku bankowego Zamawiającego.</w:t>
      </w:r>
    </w:p>
    <w:p w14:paraId="1DC14BA7" w14:textId="77777777" w:rsidR="00A15509" w:rsidRPr="00613F1A" w:rsidRDefault="00A15509" w:rsidP="00613F1A">
      <w:pPr>
        <w:pStyle w:val="Style25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>W przypadku wadliwego wykonania przedmiotu umowy stwierdzonego przez wyznaczonego pracownika Zamawiającego protokołem, o którym mowa w ust. 2, Wykonawca nie może wystawić faktury do czasu usunięcia wad.</w:t>
      </w:r>
    </w:p>
    <w:p w14:paraId="1B800D74" w14:textId="77777777" w:rsidR="00A15509" w:rsidRPr="00613F1A" w:rsidRDefault="00A15509" w:rsidP="00613F1A">
      <w:pPr>
        <w:pStyle w:val="Style25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lastRenderedPageBreak/>
        <w:t>Faktura / rachunek musi zawierać następujące dane:</w:t>
      </w:r>
    </w:p>
    <w:p w14:paraId="1A90CF12" w14:textId="77777777" w:rsidR="00A15509" w:rsidRPr="00613F1A" w:rsidRDefault="00A15509" w:rsidP="00613F1A">
      <w:pPr>
        <w:pStyle w:val="Style25"/>
        <w:tabs>
          <w:tab w:val="left" w:pos="284"/>
        </w:tabs>
        <w:spacing w:line="360" w:lineRule="auto"/>
        <w:ind w:left="720" w:firstLine="0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>Nabywca: Narodowy Fundusz Zdrowia, ul. Rakowiecka 26/30, 02-528 Warszawa</w:t>
      </w:r>
    </w:p>
    <w:p w14:paraId="4064944B" w14:textId="77777777" w:rsidR="00A15509" w:rsidRPr="00613F1A" w:rsidRDefault="00A15509" w:rsidP="00613F1A">
      <w:pPr>
        <w:pStyle w:val="Style25"/>
        <w:tabs>
          <w:tab w:val="left" w:pos="284"/>
        </w:tabs>
        <w:spacing w:line="360" w:lineRule="auto"/>
        <w:ind w:left="720" w:firstLine="0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>NIP: 1070001057</w:t>
      </w:r>
    </w:p>
    <w:p w14:paraId="6D99E845" w14:textId="77777777" w:rsidR="00A15509" w:rsidRPr="00613F1A" w:rsidRDefault="00A15509" w:rsidP="00613F1A">
      <w:pPr>
        <w:pStyle w:val="Style25"/>
        <w:tabs>
          <w:tab w:val="left" w:pos="284"/>
        </w:tabs>
        <w:spacing w:line="360" w:lineRule="auto"/>
        <w:ind w:left="720" w:firstLine="0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>Odbiorca i płatnik: Dolnośląski Oddział Wojewódzki Narodowego Funduszu Zdrowia</w:t>
      </w:r>
    </w:p>
    <w:p w14:paraId="447095E7" w14:textId="77777777" w:rsidR="00A15509" w:rsidRPr="00613F1A" w:rsidRDefault="00A15509" w:rsidP="00613F1A">
      <w:pPr>
        <w:pStyle w:val="Style25"/>
        <w:tabs>
          <w:tab w:val="left" w:pos="284"/>
        </w:tabs>
        <w:spacing w:line="360" w:lineRule="auto"/>
        <w:ind w:left="720" w:firstLine="0"/>
        <w:rPr>
          <w:rFonts w:asciiTheme="minorHAnsi" w:hAnsiTheme="minorHAnsi" w:cstheme="minorHAnsi"/>
          <w:color w:val="000000"/>
        </w:rPr>
      </w:pPr>
      <w:r w:rsidRPr="00613F1A">
        <w:rPr>
          <w:rFonts w:asciiTheme="minorHAnsi" w:hAnsiTheme="minorHAnsi" w:cstheme="minorHAnsi"/>
          <w:color w:val="000000"/>
        </w:rPr>
        <w:t>ul. Joannitów 6, 50-525 Wrocław</w:t>
      </w:r>
    </w:p>
    <w:p w14:paraId="2E339C0E" w14:textId="77777777" w:rsidR="00A15509" w:rsidRPr="00613F1A" w:rsidRDefault="00A15509" w:rsidP="00613F1A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color w:val="000000"/>
          <w:sz w:val="24"/>
          <w:szCs w:val="24"/>
        </w:rPr>
        <w:t>Wykonawca nie może dokonywać przelewu wierzytelności z niniejszej umowy na osoby trzecie bez pisemnej zgody Zamawiającego pod rygorem nieważności.</w:t>
      </w:r>
    </w:p>
    <w:p w14:paraId="49C4A9CF" w14:textId="19D39E59" w:rsidR="00A15509" w:rsidRPr="00613F1A" w:rsidRDefault="00A15509" w:rsidP="00613F1A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613F1A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 xml:space="preserve">§ </w:t>
      </w:r>
      <w:r w:rsidR="00865591" w:rsidRPr="00613F1A">
        <w:rPr>
          <w:rFonts w:asciiTheme="minorHAnsi" w:hAnsiTheme="minorHAnsi" w:cstheme="minorHAnsi"/>
          <w:b/>
          <w:bCs/>
          <w:kern w:val="32"/>
          <w:sz w:val="24"/>
          <w:szCs w:val="24"/>
          <w:lang w:eastAsia="x-none"/>
        </w:rPr>
        <w:t>8</w:t>
      </w:r>
    </w:p>
    <w:p w14:paraId="18B34F94" w14:textId="77777777" w:rsidR="00A15509" w:rsidRPr="00613F1A" w:rsidRDefault="00A15509" w:rsidP="00613F1A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Cs/>
          <w:kern w:val="32"/>
          <w:sz w:val="24"/>
          <w:szCs w:val="24"/>
          <w:lang w:val="x-none" w:eastAsia="x-none"/>
        </w:rPr>
      </w:pPr>
      <w:r w:rsidRPr="00613F1A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>Odpowiedzialność Wykonawcy</w:t>
      </w:r>
    </w:p>
    <w:p w14:paraId="3200B164" w14:textId="77777777" w:rsidR="00A15509" w:rsidRPr="00613F1A" w:rsidRDefault="00A15509" w:rsidP="00613F1A">
      <w:pPr>
        <w:pStyle w:val="Akapitzlist"/>
        <w:numPr>
          <w:ilvl w:val="6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Wykonawca ponosi całkowitą odpowiedzialność względem Zamawiającego, pracowników Zamawiającego lub osób trzecich za działania lub zaniechania lekarzy specjalistów i innych osób, z których pomocą lub przy udziale których wykonuje umowę.</w:t>
      </w:r>
    </w:p>
    <w:p w14:paraId="5FA20DE3" w14:textId="67BAFD6D" w:rsidR="00A15509" w:rsidRDefault="00A15509" w:rsidP="00613F1A">
      <w:pPr>
        <w:pStyle w:val="Akapitzlist"/>
        <w:numPr>
          <w:ilvl w:val="6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Wykonawca odpowiedzialny jest względem Zamawiającego za szkody wynikłe z niewykonania przez niego lub nienależytego wykonania zobowiązań wynikających z umowy.</w:t>
      </w:r>
    </w:p>
    <w:p w14:paraId="0B9924F4" w14:textId="0CFEDBA3" w:rsidR="00424FCE" w:rsidRPr="00CA46CF" w:rsidRDefault="00424FCE" w:rsidP="00424FCE">
      <w:pPr>
        <w:pStyle w:val="Akapitzlist"/>
        <w:numPr>
          <w:ilvl w:val="6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24FCE">
        <w:rPr>
          <w:rFonts w:asciiTheme="minorHAnsi" w:hAnsiTheme="minorHAnsi" w:cstheme="minorHAnsi"/>
          <w:sz w:val="24"/>
          <w:szCs w:val="24"/>
        </w:rPr>
        <w:t>Wykonawca ponosi odpowiedzialność materialną za powierzony sprzęt mobilny oraz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24FCE">
        <w:rPr>
          <w:rFonts w:asciiTheme="minorHAnsi" w:hAnsiTheme="minorHAnsi" w:cstheme="minorHAnsi"/>
          <w:sz w:val="24"/>
          <w:szCs w:val="24"/>
        </w:rPr>
        <w:t xml:space="preserve">zobowiązany jest do przestrzegania zasad </w:t>
      </w:r>
      <w:r w:rsidRPr="00CA46CF">
        <w:rPr>
          <w:rFonts w:asciiTheme="minorHAnsi" w:hAnsiTheme="minorHAnsi" w:cstheme="minorHAnsi"/>
          <w:sz w:val="24"/>
          <w:szCs w:val="24"/>
        </w:rPr>
        <w:t>gospodarowania powierzonym urządzeniem. W przypadku uszkodzenia Zamawiający obciąży Wykonawcę kwotą stanowiącą równowartość kosztów naprawy, a w przypadku zagubienia obciąży Wykonawcę kwotą stanowiącą równowartość kosztu tego urządzenia</w:t>
      </w:r>
    </w:p>
    <w:p w14:paraId="66FB9F05" w14:textId="5AED4630" w:rsidR="00A15509" w:rsidRPr="00CA46CF" w:rsidRDefault="00A15509" w:rsidP="00613F1A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CA46CF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 xml:space="preserve">§ </w:t>
      </w:r>
      <w:r w:rsidR="00865591" w:rsidRPr="00CA46CF">
        <w:rPr>
          <w:rFonts w:asciiTheme="minorHAnsi" w:hAnsiTheme="minorHAnsi" w:cstheme="minorHAnsi"/>
          <w:b/>
          <w:bCs/>
          <w:kern w:val="32"/>
          <w:sz w:val="24"/>
          <w:szCs w:val="24"/>
          <w:lang w:eastAsia="x-none"/>
        </w:rPr>
        <w:t>9</w:t>
      </w:r>
    </w:p>
    <w:p w14:paraId="5E106FB0" w14:textId="77777777" w:rsidR="00A15509" w:rsidRPr="00CA46CF" w:rsidRDefault="00A15509" w:rsidP="00613F1A">
      <w:pPr>
        <w:keepNext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</w:pPr>
      <w:r w:rsidRPr="00CA46CF">
        <w:rPr>
          <w:rFonts w:asciiTheme="minorHAnsi" w:hAnsiTheme="minorHAnsi" w:cstheme="minorHAnsi"/>
          <w:b/>
          <w:bCs/>
          <w:kern w:val="32"/>
          <w:sz w:val="24"/>
          <w:szCs w:val="24"/>
          <w:lang w:val="x-none" w:eastAsia="x-none"/>
        </w:rPr>
        <w:t>Bezpieczeństwo i ochrona danych</w:t>
      </w:r>
    </w:p>
    <w:p w14:paraId="68FB2F80" w14:textId="5E80C150" w:rsidR="00D956F0" w:rsidRPr="00CA46CF" w:rsidRDefault="00120ED4" w:rsidP="00D956F0">
      <w:pPr>
        <w:pStyle w:val="Style34"/>
        <w:numPr>
          <w:ilvl w:val="0"/>
          <w:numId w:val="15"/>
        </w:numPr>
        <w:tabs>
          <w:tab w:val="left" w:pos="437"/>
        </w:tabs>
        <w:spacing w:line="360" w:lineRule="auto"/>
        <w:ind w:left="426" w:hanging="426"/>
        <w:rPr>
          <w:rFonts w:asciiTheme="minorHAnsi" w:hAnsiTheme="minorHAnsi" w:cstheme="minorHAnsi"/>
          <w:strike/>
          <w:position w:val="12"/>
        </w:rPr>
      </w:pPr>
      <w:r w:rsidRPr="00CA46CF">
        <w:rPr>
          <w:rFonts w:asciiTheme="minorHAnsi" w:hAnsiTheme="minorHAnsi" w:cstheme="minorHAnsi"/>
          <w:position w:val="12"/>
        </w:rPr>
        <w:t xml:space="preserve">Wykonawca </w:t>
      </w:r>
      <w:r w:rsidR="00D956F0" w:rsidRPr="00CA46CF">
        <w:rPr>
          <w:rFonts w:asciiTheme="minorHAnsi" w:hAnsiTheme="minorHAnsi" w:cstheme="minorHAnsi"/>
          <w:position w:val="12"/>
        </w:rPr>
        <w:t xml:space="preserve"> zobowiązuj</w:t>
      </w:r>
      <w:r w:rsidRPr="00CA46CF">
        <w:rPr>
          <w:rFonts w:asciiTheme="minorHAnsi" w:hAnsiTheme="minorHAnsi" w:cstheme="minorHAnsi"/>
          <w:position w:val="12"/>
        </w:rPr>
        <w:t>e</w:t>
      </w:r>
      <w:r w:rsidR="00F72847" w:rsidRPr="00CA46CF">
        <w:rPr>
          <w:rFonts w:asciiTheme="minorHAnsi" w:hAnsiTheme="minorHAnsi" w:cstheme="minorHAnsi"/>
          <w:position w:val="12"/>
        </w:rPr>
        <w:t xml:space="preserve"> się</w:t>
      </w:r>
      <w:r w:rsidR="00D956F0" w:rsidRPr="00CA46CF">
        <w:rPr>
          <w:rFonts w:asciiTheme="minorHAnsi" w:hAnsiTheme="minorHAnsi" w:cstheme="minorHAnsi"/>
          <w:position w:val="12"/>
        </w:rPr>
        <w:t xml:space="preserve"> do wykonania obowiązku informacyjnego, o którym mowa w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wobec przedstawicieli, pracowników, współpracowników i osób do kontaktu w związku z realizacją Umowy przez Wykonawcę. Klauzula informacyjna Zamawiającego stanowi Załącznik </w:t>
      </w:r>
      <w:r w:rsidR="007D1A2A" w:rsidRPr="00CA46CF">
        <w:rPr>
          <w:rFonts w:asciiTheme="minorHAnsi" w:hAnsiTheme="minorHAnsi" w:cstheme="minorHAnsi"/>
          <w:position w:val="12"/>
        </w:rPr>
        <w:t>Nr 6</w:t>
      </w:r>
      <w:r w:rsidR="00D956F0" w:rsidRPr="00CA46CF">
        <w:rPr>
          <w:rFonts w:asciiTheme="minorHAnsi" w:hAnsiTheme="minorHAnsi" w:cstheme="minorHAnsi"/>
          <w:position w:val="12"/>
        </w:rPr>
        <w:t xml:space="preserve"> do Umowy. </w:t>
      </w:r>
    </w:p>
    <w:p w14:paraId="333505B3" w14:textId="701EB193" w:rsidR="004B5014" w:rsidRDefault="00D956F0" w:rsidP="004B5014">
      <w:pPr>
        <w:pStyle w:val="Style34"/>
        <w:numPr>
          <w:ilvl w:val="0"/>
          <w:numId w:val="15"/>
        </w:numPr>
        <w:tabs>
          <w:tab w:val="left" w:pos="437"/>
        </w:tabs>
        <w:spacing w:line="360" w:lineRule="auto"/>
        <w:ind w:left="426" w:hanging="426"/>
        <w:rPr>
          <w:rFonts w:asciiTheme="minorHAnsi" w:hAnsiTheme="minorHAnsi" w:cstheme="minorHAnsi"/>
          <w:position w:val="12"/>
        </w:rPr>
      </w:pPr>
      <w:r w:rsidRPr="00CA46CF">
        <w:rPr>
          <w:rFonts w:asciiTheme="minorHAnsi" w:hAnsiTheme="minorHAnsi" w:cstheme="minorHAnsi"/>
          <w:position w:val="12"/>
        </w:rPr>
        <w:t>Wykonawca oświadcza, że realizacja niniejszej umo</w:t>
      </w:r>
      <w:r w:rsidR="004B5014" w:rsidRPr="00CA46CF">
        <w:rPr>
          <w:rFonts w:asciiTheme="minorHAnsi" w:hAnsiTheme="minorHAnsi" w:cstheme="minorHAnsi"/>
          <w:position w:val="12"/>
        </w:rPr>
        <w:t>wy będzie następowała zgodnie z </w:t>
      </w:r>
      <w:r w:rsidRPr="00CA46CF">
        <w:rPr>
          <w:rFonts w:asciiTheme="minorHAnsi" w:hAnsiTheme="minorHAnsi" w:cstheme="minorHAnsi"/>
          <w:position w:val="12"/>
        </w:rPr>
        <w:t xml:space="preserve">wymogami i pod rygorem konsekwencji wynikających z zapisów ustawy z dnia 10 maja </w:t>
      </w:r>
      <w:r w:rsidRPr="00CA46CF">
        <w:rPr>
          <w:rFonts w:asciiTheme="minorHAnsi" w:hAnsiTheme="minorHAnsi" w:cstheme="minorHAnsi"/>
          <w:position w:val="12"/>
        </w:rPr>
        <w:lastRenderedPageBreak/>
        <w:t xml:space="preserve">2018 r. o ochronie danych osobowych, rozporządzenia Parlamentu Europejskiego i Rady (UE) 2016/679 z dnia 27 kwietnia 2016 r. w sprawie ochrony osób fizycznych w związku z przetwarzaniem danych osobowych i w sprawie swobodnego przepływu takich danych oraz uchylenia dyrektywy 95/46/WE oraz umowy o zachowaniu </w:t>
      </w:r>
      <w:r w:rsidRPr="003171BB">
        <w:rPr>
          <w:rFonts w:asciiTheme="minorHAnsi" w:hAnsiTheme="minorHAnsi" w:cstheme="minorHAnsi"/>
          <w:position w:val="12"/>
        </w:rPr>
        <w:t>poufności</w:t>
      </w:r>
      <w:r w:rsidR="004B5014" w:rsidRPr="003171BB">
        <w:rPr>
          <w:rFonts w:asciiTheme="minorHAnsi" w:hAnsiTheme="minorHAnsi" w:cstheme="minorHAnsi"/>
          <w:position w:val="12"/>
        </w:rPr>
        <w:t xml:space="preserve"> </w:t>
      </w:r>
      <w:r w:rsidR="00F0669B" w:rsidRPr="003171BB">
        <w:rPr>
          <w:rFonts w:asciiTheme="minorHAnsi" w:hAnsiTheme="minorHAnsi" w:cstheme="minorHAnsi"/>
          <w:position w:val="12"/>
        </w:rPr>
        <w:t xml:space="preserve">stanowiącej </w:t>
      </w:r>
      <w:r w:rsidR="00BA6DDD">
        <w:rPr>
          <w:rFonts w:asciiTheme="minorHAnsi" w:hAnsiTheme="minorHAnsi" w:cstheme="minorHAnsi"/>
          <w:position w:val="12"/>
        </w:rPr>
        <w:t>Z</w:t>
      </w:r>
      <w:r w:rsidR="00F0669B" w:rsidRPr="003171BB">
        <w:rPr>
          <w:rFonts w:asciiTheme="minorHAnsi" w:hAnsiTheme="minorHAnsi" w:cstheme="minorHAnsi"/>
          <w:position w:val="12"/>
        </w:rPr>
        <w:t xml:space="preserve">ałącznik </w:t>
      </w:r>
      <w:r w:rsidR="00BA6DDD">
        <w:rPr>
          <w:rFonts w:asciiTheme="minorHAnsi" w:hAnsiTheme="minorHAnsi" w:cstheme="minorHAnsi"/>
          <w:position w:val="12"/>
        </w:rPr>
        <w:t>N</w:t>
      </w:r>
      <w:r w:rsidR="00F0669B" w:rsidRPr="003171BB">
        <w:rPr>
          <w:rFonts w:asciiTheme="minorHAnsi" w:hAnsiTheme="minorHAnsi" w:cstheme="minorHAnsi"/>
          <w:position w:val="12"/>
        </w:rPr>
        <w:t xml:space="preserve">r </w:t>
      </w:r>
      <w:r w:rsidR="003717C6" w:rsidRPr="003171BB">
        <w:rPr>
          <w:rFonts w:asciiTheme="minorHAnsi" w:hAnsiTheme="minorHAnsi" w:cstheme="minorHAnsi"/>
          <w:position w:val="12"/>
        </w:rPr>
        <w:t>4</w:t>
      </w:r>
      <w:r w:rsidR="00F0669B" w:rsidRPr="003171BB">
        <w:rPr>
          <w:rFonts w:asciiTheme="minorHAnsi" w:hAnsiTheme="minorHAnsi" w:cstheme="minorHAnsi"/>
          <w:position w:val="12"/>
        </w:rPr>
        <w:t xml:space="preserve"> </w:t>
      </w:r>
      <w:r w:rsidR="004B5014" w:rsidRPr="003171BB">
        <w:rPr>
          <w:rFonts w:asciiTheme="minorHAnsi" w:hAnsiTheme="minorHAnsi" w:cstheme="minorHAnsi"/>
          <w:position w:val="12"/>
        </w:rPr>
        <w:t>i umowy powierzenia przetwarzania danych osobowych</w:t>
      </w:r>
      <w:r w:rsidR="009211B8" w:rsidRPr="003171BB">
        <w:rPr>
          <w:rFonts w:asciiTheme="minorHAnsi" w:hAnsiTheme="minorHAnsi" w:cstheme="minorHAnsi"/>
          <w:position w:val="12"/>
        </w:rPr>
        <w:t xml:space="preserve">, stanowiącej </w:t>
      </w:r>
      <w:r w:rsidR="009211B8" w:rsidRPr="00CA46CF">
        <w:rPr>
          <w:rFonts w:asciiTheme="minorHAnsi" w:hAnsiTheme="minorHAnsi" w:cstheme="minorHAnsi"/>
          <w:position w:val="12"/>
        </w:rPr>
        <w:t>Załącznik Nr 5 do umowy</w:t>
      </w:r>
      <w:r w:rsidRPr="00CA46CF">
        <w:rPr>
          <w:rFonts w:asciiTheme="minorHAnsi" w:hAnsiTheme="minorHAnsi" w:cstheme="minorHAnsi"/>
          <w:position w:val="12"/>
        </w:rPr>
        <w:t>, w szczególności zabezpieczenia i</w:t>
      </w:r>
      <w:r w:rsidR="004B5014" w:rsidRPr="00CA46CF">
        <w:rPr>
          <w:rFonts w:asciiTheme="minorHAnsi" w:hAnsiTheme="minorHAnsi" w:cstheme="minorHAnsi"/>
          <w:position w:val="12"/>
        </w:rPr>
        <w:t> </w:t>
      </w:r>
      <w:r w:rsidRPr="00CA46CF">
        <w:rPr>
          <w:rFonts w:asciiTheme="minorHAnsi" w:hAnsiTheme="minorHAnsi" w:cstheme="minorHAnsi"/>
          <w:position w:val="12"/>
        </w:rPr>
        <w:t>zachowania w tajemnicy danych osobowych, do których może mieć dostęp w związku z wykonywaniem umowy zawartej z Zamawiającym, zarówno w trakcie trwania umowy, jak i po jej rozwiązaniu lub wygaśnięciu</w:t>
      </w:r>
      <w:r w:rsidRPr="00D956F0">
        <w:rPr>
          <w:rFonts w:asciiTheme="minorHAnsi" w:hAnsiTheme="minorHAnsi" w:cstheme="minorHAnsi"/>
          <w:position w:val="12"/>
        </w:rPr>
        <w:t>.</w:t>
      </w:r>
    </w:p>
    <w:p w14:paraId="1A2D0F59" w14:textId="01A23D18" w:rsidR="00D956F0" w:rsidRPr="007D1A2A" w:rsidRDefault="00D956F0" w:rsidP="004B5014">
      <w:pPr>
        <w:pStyle w:val="Style34"/>
        <w:numPr>
          <w:ilvl w:val="0"/>
          <w:numId w:val="15"/>
        </w:numPr>
        <w:tabs>
          <w:tab w:val="left" w:pos="437"/>
        </w:tabs>
        <w:spacing w:line="360" w:lineRule="auto"/>
        <w:ind w:left="426" w:hanging="426"/>
        <w:rPr>
          <w:rFonts w:asciiTheme="minorHAnsi" w:hAnsiTheme="minorHAnsi" w:cstheme="minorHAnsi"/>
          <w:position w:val="12"/>
        </w:rPr>
      </w:pPr>
      <w:r w:rsidRPr="004B5014">
        <w:rPr>
          <w:rFonts w:asciiTheme="minorHAnsi" w:hAnsiTheme="minorHAnsi" w:cstheme="minorHAnsi"/>
          <w:position w:val="12"/>
        </w:rPr>
        <w:t xml:space="preserve">Wykonawca zobowiąże pisemnie swoich pracowników wyznaczonych do realizacji przedmiotu Umowy do zachowania tajemnicy odnośnie wszystkich informacji pozyskanych w związku z realizacją przedmiotu niniejszej Umowy przez podpisanie zobowiązań według wzoru określonego w Załączniku </w:t>
      </w:r>
      <w:r w:rsidR="008744AC">
        <w:rPr>
          <w:rFonts w:asciiTheme="minorHAnsi" w:hAnsiTheme="minorHAnsi" w:cstheme="minorHAnsi"/>
          <w:position w:val="12"/>
        </w:rPr>
        <w:t xml:space="preserve">Nr 4 do umowy - </w:t>
      </w:r>
      <w:r w:rsidRPr="004B5014">
        <w:rPr>
          <w:rFonts w:asciiTheme="minorHAnsi" w:hAnsiTheme="minorHAnsi" w:cstheme="minorHAnsi"/>
          <w:position w:val="12"/>
        </w:rPr>
        <w:t xml:space="preserve">Umowy o zachowaniu poufności i dostarczy takie dokumenty Zamawiającemu wraz z wykazem osób, które będą upoważnione do dostępu do danych i informacji objętych poufnością, przed przystąpieniem do praktycznej realizacji niniejszej Umowy przez danego pracownika Wykonawcy. Umowa o zachowaniu poufności </w:t>
      </w:r>
      <w:r w:rsidRPr="007D1A2A">
        <w:rPr>
          <w:rFonts w:asciiTheme="minorHAnsi" w:hAnsiTheme="minorHAnsi" w:cstheme="minorHAnsi"/>
          <w:position w:val="12"/>
        </w:rPr>
        <w:t xml:space="preserve">stanowi Załącznik </w:t>
      </w:r>
      <w:r w:rsidR="007D1A2A" w:rsidRPr="007D1A2A">
        <w:rPr>
          <w:rFonts w:asciiTheme="minorHAnsi" w:hAnsiTheme="minorHAnsi" w:cstheme="minorHAnsi"/>
          <w:position w:val="12"/>
        </w:rPr>
        <w:t>Nr 4</w:t>
      </w:r>
      <w:r w:rsidRPr="007D1A2A">
        <w:rPr>
          <w:rFonts w:asciiTheme="minorHAnsi" w:hAnsiTheme="minorHAnsi" w:cstheme="minorHAnsi"/>
          <w:position w:val="12"/>
        </w:rPr>
        <w:t xml:space="preserve"> do Umowy.</w:t>
      </w:r>
    </w:p>
    <w:p w14:paraId="184A6503" w14:textId="793ED88C" w:rsidR="00A15509" w:rsidRPr="00613F1A" w:rsidRDefault="00A15509" w:rsidP="00613F1A">
      <w:pPr>
        <w:pStyle w:val="Style34"/>
        <w:widowControl/>
        <w:numPr>
          <w:ilvl w:val="0"/>
          <w:numId w:val="15"/>
        </w:numPr>
        <w:tabs>
          <w:tab w:val="left" w:pos="437"/>
        </w:tabs>
        <w:spacing w:line="360" w:lineRule="auto"/>
        <w:ind w:left="426" w:hanging="426"/>
        <w:rPr>
          <w:rFonts w:asciiTheme="minorHAnsi" w:hAnsiTheme="minorHAnsi" w:cstheme="minorHAnsi"/>
          <w:position w:val="12"/>
        </w:rPr>
      </w:pPr>
      <w:r w:rsidRPr="00613F1A">
        <w:rPr>
          <w:rFonts w:asciiTheme="minorHAnsi" w:hAnsiTheme="minorHAnsi" w:cstheme="minorHAnsi"/>
          <w:position w:val="12"/>
        </w:rPr>
        <w:t xml:space="preserve">Zamawiający będzie przeprowadzał przez pracownika odpowiedzialnego za nadzór nad realizacją umowy, tj. </w:t>
      </w:r>
      <w:r w:rsidR="00DF5003">
        <w:rPr>
          <w:rFonts w:asciiTheme="minorHAnsi" w:hAnsiTheme="minorHAnsi" w:cstheme="minorHAnsi"/>
          <w:position w:val="12"/>
        </w:rPr>
        <w:t>2</w:t>
      </w:r>
      <w:r w:rsidRPr="00613F1A">
        <w:rPr>
          <w:rFonts w:asciiTheme="minorHAnsi" w:hAnsiTheme="minorHAnsi" w:cstheme="minorHAnsi"/>
          <w:position w:val="12"/>
        </w:rPr>
        <w:t xml:space="preserve"> okresowe kontrole, w celu weryfikacji przestrzegania przez wykonawcę ustalonych zasad.</w:t>
      </w:r>
    </w:p>
    <w:p w14:paraId="7911DE62" w14:textId="61CDB8B3" w:rsidR="00A15509" w:rsidRPr="00613F1A" w:rsidRDefault="00865591" w:rsidP="00613F1A">
      <w:pPr>
        <w:pStyle w:val="Style34"/>
        <w:tabs>
          <w:tab w:val="left" w:pos="437"/>
        </w:tabs>
        <w:spacing w:line="360" w:lineRule="auto"/>
        <w:ind w:firstLine="0"/>
        <w:jc w:val="center"/>
        <w:rPr>
          <w:rFonts w:asciiTheme="minorHAnsi" w:hAnsiTheme="minorHAnsi" w:cstheme="minorHAnsi"/>
          <w:b/>
          <w:bCs/>
          <w:position w:val="12"/>
        </w:rPr>
      </w:pPr>
      <w:r w:rsidRPr="00613F1A">
        <w:rPr>
          <w:rFonts w:asciiTheme="minorHAnsi" w:hAnsiTheme="minorHAnsi" w:cstheme="minorHAnsi"/>
          <w:b/>
          <w:bCs/>
          <w:position w:val="12"/>
        </w:rPr>
        <w:t>§ 10</w:t>
      </w:r>
    </w:p>
    <w:p w14:paraId="3D8D3B94" w14:textId="77777777" w:rsidR="00A15509" w:rsidRPr="00613F1A" w:rsidRDefault="00A15509" w:rsidP="00613F1A">
      <w:pPr>
        <w:spacing w:line="360" w:lineRule="auto"/>
        <w:jc w:val="center"/>
        <w:rPr>
          <w:rFonts w:asciiTheme="minorHAnsi" w:hAnsiTheme="minorHAnsi" w:cstheme="minorHAnsi"/>
          <w:b/>
          <w:bCs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b/>
          <w:bCs/>
          <w:position w:val="12"/>
          <w:sz w:val="24"/>
          <w:szCs w:val="24"/>
        </w:rPr>
        <w:t>Usunięcie wad</w:t>
      </w:r>
    </w:p>
    <w:p w14:paraId="39D73A00" w14:textId="780A367B" w:rsidR="00A40838" w:rsidRDefault="00A15509" w:rsidP="00A710C4">
      <w:pPr>
        <w:pStyle w:val="Style11"/>
        <w:spacing w:line="360" w:lineRule="auto"/>
        <w:rPr>
          <w:rStyle w:val="FontStyle121"/>
          <w:rFonts w:asciiTheme="minorHAnsi" w:hAnsiTheme="minorHAnsi" w:cstheme="minorHAnsi"/>
          <w:sz w:val="24"/>
          <w:szCs w:val="24"/>
        </w:rPr>
      </w:pPr>
      <w:r w:rsidRPr="00613F1A">
        <w:rPr>
          <w:rStyle w:val="FontStyle119"/>
          <w:rFonts w:asciiTheme="minorHAnsi" w:hAnsiTheme="minorHAnsi" w:cstheme="minorHAnsi"/>
          <w:b w:val="0"/>
          <w:sz w:val="24"/>
          <w:szCs w:val="24"/>
        </w:rPr>
        <w:t xml:space="preserve">Wykonawca 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 xml:space="preserve">zobowiązuje się do nieodpłatnego usunięcia wad </w:t>
      </w:r>
      <w:r w:rsidR="00424FCE">
        <w:rPr>
          <w:rStyle w:val="FontStyle121"/>
          <w:rFonts w:asciiTheme="minorHAnsi" w:hAnsiTheme="minorHAnsi" w:cstheme="minorHAnsi"/>
          <w:sz w:val="24"/>
          <w:szCs w:val="24"/>
        </w:rPr>
        <w:t xml:space="preserve">wykonanej oceny, </w:t>
      </w:r>
      <w:r w:rsidR="00424FCE" w:rsidRPr="00424FCE">
        <w:rPr>
          <w:rStyle w:val="FontStyle121"/>
          <w:rFonts w:asciiTheme="minorHAnsi" w:hAnsiTheme="minorHAnsi" w:cstheme="minorHAnsi"/>
          <w:sz w:val="24"/>
          <w:szCs w:val="24"/>
        </w:rPr>
        <w:t>stwierdzonych w ocenionej dokumentacji, w terminie do 7 d</w:t>
      </w:r>
      <w:r w:rsidR="00424FCE">
        <w:rPr>
          <w:rStyle w:val="FontStyle121"/>
          <w:rFonts w:asciiTheme="minorHAnsi" w:hAnsiTheme="minorHAnsi" w:cstheme="minorHAnsi"/>
          <w:sz w:val="24"/>
          <w:szCs w:val="24"/>
        </w:rPr>
        <w:t xml:space="preserve">ni licząc od dnia powiadomienia </w:t>
      </w:r>
      <w:r w:rsidR="00424FCE" w:rsidRPr="00424FCE">
        <w:rPr>
          <w:rStyle w:val="FontStyle121"/>
          <w:rFonts w:asciiTheme="minorHAnsi" w:hAnsiTheme="minorHAnsi" w:cstheme="minorHAnsi"/>
          <w:sz w:val="24"/>
          <w:szCs w:val="24"/>
        </w:rPr>
        <w:t>o wadzie (pomyłce/błędzie) przez jedną z osób wymienionych w § 5 ust. 1 umowy</w:t>
      </w:r>
      <w:r w:rsidRPr="00613F1A">
        <w:rPr>
          <w:rStyle w:val="FontStyle121"/>
          <w:rFonts w:asciiTheme="minorHAnsi" w:hAnsiTheme="minorHAnsi" w:cstheme="minorHAnsi"/>
          <w:sz w:val="24"/>
          <w:szCs w:val="24"/>
        </w:rPr>
        <w:t>.</w:t>
      </w:r>
    </w:p>
    <w:p w14:paraId="3AD9107C" w14:textId="345A2C01" w:rsidR="00BA6DDD" w:rsidRDefault="00BA6DDD" w:rsidP="00A710C4">
      <w:pPr>
        <w:pStyle w:val="Style11"/>
        <w:spacing w:line="360" w:lineRule="auto"/>
        <w:rPr>
          <w:rStyle w:val="FontStyle121"/>
          <w:rFonts w:asciiTheme="minorHAnsi" w:hAnsiTheme="minorHAnsi" w:cstheme="minorHAnsi"/>
          <w:sz w:val="24"/>
          <w:szCs w:val="24"/>
        </w:rPr>
      </w:pPr>
    </w:p>
    <w:p w14:paraId="0256FCBB" w14:textId="5E2A47A8" w:rsidR="00BA6DDD" w:rsidRDefault="00BA6DDD" w:rsidP="00A710C4">
      <w:pPr>
        <w:pStyle w:val="Style11"/>
        <w:spacing w:line="360" w:lineRule="auto"/>
        <w:rPr>
          <w:rStyle w:val="FontStyle121"/>
          <w:rFonts w:asciiTheme="minorHAnsi" w:hAnsiTheme="minorHAnsi" w:cstheme="minorHAnsi"/>
          <w:sz w:val="24"/>
          <w:szCs w:val="24"/>
        </w:rPr>
      </w:pPr>
    </w:p>
    <w:p w14:paraId="170BDAF1" w14:textId="77777777" w:rsidR="00BA6DDD" w:rsidRPr="00A710C4" w:rsidRDefault="00BA6DDD" w:rsidP="00A710C4">
      <w:pPr>
        <w:pStyle w:val="Style11"/>
        <w:spacing w:line="360" w:lineRule="auto"/>
        <w:rPr>
          <w:rFonts w:asciiTheme="minorHAnsi" w:hAnsiTheme="minorHAnsi" w:cstheme="minorHAnsi"/>
          <w:color w:val="000000"/>
        </w:rPr>
      </w:pPr>
    </w:p>
    <w:p w14:paraId="1B58607B" w14:textId="13C64F27" w:rsidR="00036843" w:rsidRPr="00613F1A" w:rsidRDefault="003C55AF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lastRenderedPageBreak/>
        <w:t xml:space="preserve">§ </w:t>
      </w:r>
      <w:r w:rsidR="00865591" w:rsidRPr="00613F1A">
        <w:rPr>
          <w:rFonts w:asciiTheme="minorHAnsi" w:hAnsiTheme="minorHAnsi" w:cstheme="minorHAnsi"/>
          <w:b/>
          <w:sz w:val="24"/>
          <w:szCs w:val="24"/>
        </w:rPr>
        <w:t>11</w:t>
      </w:r>
    </w:p>
    <w:p w14:paraId="287A18CA" w14:textId="77777777" w:rsidR="00036843" w:rsidRPr="00613F1A" w:rsidRDefault="00036843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Kary umowne</w:t>
      </w:r>
    </w:p>
    <w:p w14:paraId="6C58D2C3" w14:textId="77777777" w:rsidR="00062F7D" w:rsidRPr="00613F1A" w:rsidRDefault="0093526B" w:rsidP="00613F1A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 xml:space="preserve">Strony ustanawiają odpowiedzialność za niewykonanie lub nienależyte wykonanie przedmiotu umowy, na niżej opisanych zasadach. </w:t>
      </w:r>
    </w:p>
    <w:p w14:paraId="511BBE34" w14:textId="6824F1B0" w:rsidR="00577D7F" w:rsidRPr="00613F1A" w:rsidRDefault="00062F7D" w:rsidP="00613F1A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 przypadku niewykonania lub nienależytego wykonania umowy, Zamawiający może naliczyć Wykonawcy karę umowną:</w:t>
      </w:r>
    </w:p>
    <w:p w14:paraId="305CB12D" w14:textId="77777777" w:rsidR="00577D7F" w:rsidRPr="006619B9" w:rsidRDefault="00577D7F" w:rsidP="00CA46CF">
      <w:pPr>
        <w:pStyle w:val="Style25"/>
        <w:widowControl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 wysokości </w:t>
      </w:r>
      <w:r w:rsidRPr="006619B9">
        <w:rPr>
          <w:rStyle w:val="FontStyle119"/>
          <w:rFonts w:asciiTheme="minorHAnsi" w:hAnsiTheme="minorHAnsi" w:cstheme="minorHAnsi"/>
          <w:b w:val="0"/>
          <w:color w:val="auto"/>
          <w:sz w:val="24"/>
          <w:szCs w:val="24"/>
        </w:rPr>
        <w:t>5%</w:t>
      </w:r>
      <w:r w:rsidRPr="006619B9">
        <w:rPr>
          <w:rStyle w:val="FontStyle11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wynagrodzenia umownego brutto, z tytułu odstąpienia przez Zamawiającego od umowy z przyczyn leżących po stronie </w:t>
      </w:r>
      <w:r w:rsidRPr="006619B9">
        <w:rPr>
          <w:rStyle w:val="FontStyle119"/>
          <w:rFonts w:asciiTheme="minorHAnsi" w:hAnsiTheme="minorHAnsi" w:cstheme="minorHAnsi"/>
          <w:b w:val="0"/>
          <w:color w:val="auto"/>
          <w:sz w:val="24"/>
          <w:szCs w:val="24"/>
        </w:rPr>
        <w:t>Wykonawcy.</w:t>
      </w:r>
      <w:r w:rsidRPr="006619B9">
        <w:rPr>
          <w:rStyle w:val="FontStyle11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Odstąpienie winno nastąpić w terminie do 14 dni licząc od dnia powzięcia wiadomości o przyczynie odstąpienia, poprzez pisemne oświadczenie złożone drugiej Stronie umowy;</w:t>
      </w:r>
    </w:p>
    <w:p w14:paraId="6F05CE7B" w14:textId="38E773F9" w:rsidR="00577D7F" w:rsidRPr="006619B9" w:rsidRDefault="00577D7F" w:rsidP="00CA46CF">
      <w:pPr>
        <w:pStyle w:val="Style34"/>
        <w:widowControl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 wysokości </w:t>
      </w:r>
      <w:r w:rsidRPr="006619B9">
        <w:rPr>
          <w:rStyle w:val="FontStyle119"/>
          <w:rFonts w:asciiTheme="minorHAnsi" w:hAnsiTheme="minorHAnsi" w:cstheme="minorHAnsi"/>
          <w:b w:val="0"/>
          <w:color w:val="auto"/>
          <w:sz w:val="24"/>
          <w:szCs w:val="24"/>
        </w:rPr>
        <w:t>50 zł</w:t>
      </w:r>
      <w:r w:rsidRPr="006619B9">
        <w:rPr>
          <w:rStyle w:val="FontStyle11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za każdy dzień zwłoki w stosunku do terminu określonego w § 2 </w:t>
      </w:r>
      <w:r w:rsidR="00397F08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pkt 6</w:t>
      </w:r>
      <w:r w:rsidR="00934B44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umowy lub w § 10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umowy lub</w:t>
      </w:r>
      <w:r w:rsidRPr="006619B9">
        <w:rPr>
          <w:rStyle w:val="FontStyle11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za każdy przypadek naruszenia któregokolwiek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br w:type="textWrapping" w:clear="all"/>
        <w:t xml:space="preserve">z obowiązków </w:t>
      </w:r>
      <w:r w:rsidRPr="006619B9">
        <w:rPr>
          <w:rStyle w:val="FontStyle119"/>
          <w:rFonts w:asciiTheme="minorHAnsi" w:hAnsiTheme="minorHAnsi" w:cstheme="minorHAnsi"/>
          <w:b w:val="0"/>
          <w:color w:val="auto"/>
          <w:sz w:val="24"/>
          <w:szCs w:val="24"/>
        </w:rPr>
        <w:t>Wykonawcy</w:t>
      </w:r>
      <w:r w:rsidRPr="006619B9">
        <w:rPr>
          <w:rStyle w:val="FontStyle119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określonych w § 2 ust. 2, lub w § 2 </w:t>
      </w:r>
      <w:r w:rsidR="00CA6957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ust. 7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umowy;</w:t>
      </w:r>
    </w:p>
    <w:p w14:paraId="23390905" w14:textId="0FE7F0AD" w:rsidR="00E81CC3" w:rsidRPr="006619B9" w:rsidRDefault="00327822" w:rsidP="00CA46CF">
      <w:pPr>
        <w:pStyle w:val="Style34"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 wysokości 1000 zł za każde sprawdzanie danych osobowych </w:t>
      </w:r>
      <w:r w:rsidR="00FF6747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nieobjętych </w:t>
      </w:r>
      <w:r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poleceniem przetwarzania, wykorzystanie powierzonego sprzętu do realizacji czynności innych niż zgodnych z umową lub wykonywanie czynności nie związanych z realizacją umowy</w:t>
      </w:r>
      <w:r w:rsidR="00E81CC3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;</w:t>
      </w:r>
    </w:p>
    <w:p w14:paraId="66DAE9CE" w14:textId="2258FCD6" w:rsidR="00327822" w:rsidRPr="006619B9" w:rsidRDefault="00327822" w:rsidP="00CA46CF">
      <w:pPr>
        <w:pStyle w:val="Style34"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 xml:space="preserve">w wysokości 500 zł za </w:t>
      </w:r>
      <w:r w:rsidR="004934C1" w:rsidRPr="006619B9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 xml:space="preserve">brak aktualizacji systemów IT, o której mowa w </w:t>
      </w:r>
      <w:r w:rsidR="004934C1" w:rsidRPr="006619B9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§3 ust 7 pkt. c</w:t>
      </w:r>
      <w:r w:rsidRPr="006619B9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>;</w:t>
      </w:r>
    </w:p>
    <w:p w14:paraId="43C078FA" w14:textId="77777777" w:rsidR="00327822" w:rsidRPr="006619B9" w:rsidRDefault="00327822" w:rsidP="00CA46CF">
      <w:pPr>
        <w:pStyle w:val="Style34"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>w wysokości 500 zł za utratę sprzętu Zamawiającego;</w:t>
      </w:r>
    </w:p>
    <w:p w14:paraId="0A6B6791" w14:textId="5141FC9C" w:rsidR="00327822" w:rsidRPr="006619B9" w:rsidRDefault="00327822" w:rsidP="00CA46CF">
      <w:pPr>
        <w:pStyle w:val="Style34"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</w:pPr>
      <w:r w:rsidRPr="006619B9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 xml:space="preserve">w wysokości </w:t>
      </w:r>
      <w:r w:rsidR="00166F9A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>1</w:t>
      </w:r>
      <w:r w:rsidRPr="006619B9"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  <w:t>50 zł za każde zawinione przez Wykonawcę uszkodzenie sprzętu Zamawiającego;</w:t>
      </w:r>
    </w:p>
    <w:p w14:paraId="7AFBA369" w14:textId="6B8DFE19" w:rsidR="00327822" w:rsidRPr="00327822" w:rsidRDefault="00327822" w:rsidP="00CA46CF">
      <w:pPr>
        <w:pStyle w:val="Style34"/>
        <w:widowControl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bCs/>
          <w:sz w:val="24"/>
          <w:szCs w:val="24"/>
        </w:rPr>
      </w:pPr>
      <w:r w:rsidRPr="00327822">
        <w:rPr>
          <w:rStyle w:val="FontStyle121"/>
          <w:rFonts w:asciiTheme="minorHAnsi" w:hAnsiTheme="minorHAnsi" w:cstheme="minorHAnsi"/>
          <w:bCs/>
          <w:sz w:val="24"/>
          <w:szCs w:val="24"/>
        </w:rPr>
        <w:t>w wysokości 100 zł za każdy dzień w zwłoce ze zwrotem sprzętu Zamawiającego,</w:t>
      </w:r>
    </w:p>
    <w:p w14:paraId="446941BF" w14:textId="0566DCB1" w:rsidR="00E81CC3" w:rsidRPr="00742B0C" w:rsidRDefault="00E81CC3" w:rsidP="00CA46CF">
      <w:pPr>
        <w:pStyle w:val="Style34"/>
        <w:widowControl/>
        <w:numPr>
          <w:ilvl w:val="0"/>
          <w:numId w:val="17"/>
        </w:numPr>
        <w:tabs>
          <w:tab w:val="left" w:pos="709"/>
        </w:tabs>
        <w:spacing w:line="360" w:lineRule="auto"/>
        <w:ind w:left="709" w:hanging="425"/>
        <w:rPr>
          <w:rStyle w:val="FontStyle121"/>
          <w:rFonts w:asciiTheme="minorHAnsi" w:hAnsiTheme="minorHAnsi" w:cstheme="minorHAnsi"/>
          <w:bCs/>
          <w:color w:val="auto"/>
          <w:sz w:val="24"/>
          <w:szCs w:val="24"/>
        </w:rPr>
      </w:pPr>
      <w:r w:rsidRPr="00742B0C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w wysokości 100 zł za każdy przypadek realizacji usługi w innym miejscu niż wskazany w § </w:t>
      </w:r>
      <w:r w:rsidR="00CA6957" w:rsidRPr="00742B0C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3</w:t>
      </w:r>
      <w:r w:rsidRPr="00742B0C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 xml:space="preserve"> ust. </w:t>
      </w:r>
      <w:r w:rsidR="007E54B3" w:rsidRPr="00742B0C">
        <w:rPr>
          <w:rStyle w:val="FontStyle121"/>
          <w:rFonts w:asciiTheme="minorHAnsi" w:hAnsiTheme="minorHAnsi" w:cstheme="minorHAnsi"/>
          <w:color w:val="auto"/>
          <w:sz w:val="24"/>
          <w:szCs w:val="24"/>
        </w:rPr>
        <w:t>9.</w:t>
      </w:r>
    </w:p>
    <w:p w14:paraId="4EB534E3" w14:textId="1EEF1F5F" w:rsidR="00327822" w:rsidRPr="002A062A" w:rsidRDefault="00327822" w:rsidP="00327822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327822">
        <w:rPr>
          <w:rFonts w:asciiTheme="minorHAnsi" w:hAnsiTheme="minorHAnsi" w:cstheme="minorHAnsi"/>
          <w:position w:val="12"/>
          <w:sz w:val="24"/>
          <w:szCs w:val="24"/>
        </w:rPr>
        <w:t xml:space="preserve">Kary wymienione w ust. 2 </w:t>
      </w:r>
      <w:r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pkt </w:t>
      </w:r>
      <w:r w:rsidR="007E54B3" w:rsidRPr="00742B0C">
        <w:rPr>
          <w:rFonts w:asciiTheme="minorHAnsi" w:hAnsiTheme="minorHAnsi" w:cstheme="minorHAnsi"/>
          <w:position w:val="12"/>
          <w:sz w:val="24"/>
          <w:szCs w:val="24"/>
        </w:rPr>
        <w:t>5</w:t>
      </w:r>
      <w:r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 i </w:t>
      </w:r>
      <w:r w:rsidR="007E54B3" w:rsidRPr="00742B0C">
        <w:rPr>
          <w:rFonts w:asciiTheme="minorHAnsi" w:hAnsiTheme="minorHAnsi" w:cstheme="minorHAnsi"/>
          <w:position w:val="12"/>
          <w:sz w:val="24"/>
          <w:szCs w:val="24"/>
        </w:rPr>
        <w:t>6</w:t>
      </w:r>
      <w:r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>będą naliczane niezależnie od obciążenia kwotą</w:t>
      </w:r>
      <w:r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2A062A">
        <w:rPr>
          <w:rFonts w:asciiTheme="minorHAnsi" w:hAnsiTheme="minorHAnsi" w:cstheme="minorHAnsi"/>
          <w:position w:val="12"/>
          <w:sz w:val="24"/>
          <w:szCs w:val="24"/>
        </w:rPr>
        <w:t>stanowiącą równowartość kosztu tego urządzenia lub naprawy urządzenia zgodnie z § 8 ust 3</w:t>
      </w:r>
    </w:p>
    <w:p w14:paraId="04E692EC" w14:textId="69F09C9D" w:rsidR="00062F7D" w:rsidRPr="002A062A" w:rsidRDefault="00577D7F" w:rsidP="00613F1A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2A062A">
        <w:rPr>
          <w:rFonts w:asciiTheme="minorHAnsi" w:hAnsiTheme="minorHAnsi" w:cstheme="minorHAnsi"/>
          <w:position w:val="12"/>
          <w:sz w:val="24"/>
          <w:szCs w:val="24"/>
        </w:rPr>
        <w:t>Kary za naruszenie obowiązków wynikających z umowy o zachowaniu poufności określone są w tej umowie.</w:t>
      </w:r>
    </w:p>
    <w:p w14:paraId="45229AC4" w14:textId="23A826D6" w:rsidR="00577D7F" w:rsidRPr="002A062A" w:rsidRDefault="00577D7F" w:rsidP="00613F1A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2A062A">
        <w:rPr>
          <w:rFonts w:asciiTheme="minorHAnsi" w:hAnsiTheme="minorHAnsi" w:cstheme="minorHAnsi"/>
          <w:position w:val="12"/>
          <w:sz w:val="24"/>
          <w:szCs w:val="24"/>
        </w:rPr>
        <w:t>Kary za naruszenie obowiązków wynikających z umowy o powierzeniu przetwarzania danych osobowych określone są w tej umowie</w:t>
      </w:r>
    </w:p>
    <w:p w14:paraId="294D5B55" w14:textId="057511B7" w:rsidR="00327822" w:rsidRDefault="00327822" w:rsidP="00327822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327822">
        <w:rPr>
          <w:rFonts w:asciiTheme="minorHAnsi" w:hAnsiTheme="minorHAnsi" w:cstheme="minorHAnsi"/>
          <w:position w:val="12"/>
          <w:sz w:val="24"/>
          <w:szCs w:val="24"/>
        </w:rPr>
        <w:lastRenderedPageBreak/>
        <w:t>Zamawiający potrąci</w:t>
      </w:r>
      <w:r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>z wynagrodzenia Wykonawcy należności</w:t>
      </w:r>
      <w:r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>z</w:t>
      </w:r>
      <w:r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 xml:space="preserve">tytułu kar umownych wynikających </w:t>
      </w:r>
      <w:r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z § 3 ust. </w:t>
      </w:r>
      <w:r w:rsidR="00742B0C" w:rsidRPr="00742B0C">
        <w:rPr>
          <w:rFonts w:asciiTheme="minorHAnsi" w:hAnsiTheme="minorHAnsi" w:cstheme="minorHAnsi"/>
          <w:position w:val="12"/>
          <w:sz w:val="24"/>
          <w:szCs w:val="24"/>
        </w:rPr>
        <w:t>6</w:t>
      </w:r>
      <w:r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="005F021E">
        <w:rPr>
          <w:rFonts w:asciiTheme="minorHAnsi" w:hAnsiTheme="minorHAnsi" w:cstheme="minorHAnsi"/>
          <w:position w:val="12"/>
          <w:sz w:val="24"/>
          <w:szCs w:val="24"/>
        </w:rPr>
        <w:t>lub § 8</w:t>
      </w:r>
      <w:r w:rsidR="005F021E"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 ust. </w:t>
      </w:r>
      <w:r w:rsidR="005F021E">
        <w:rPr>
          <w:rFonts w:asciiTheme="minorHAnsi" w:hAnsiTheme="minorHAnsi" w:cstheme="minorHAnsi"/>
          <w:position w:val="12"/>
          <w:sz w:val="24"/>
          <w:szCs w:val="24"/>
        </w:rPr>
        <w:t>3</w:t>
      </w:r>
      <w:r w:rsidRPr="00742B0C"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>wezwie</w:t>
      </w:r>
      <w:r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>Wykonawcę do ich zapłaty w terminie 14 dni od daty otrzymania przez Wykonawcę</w:t>
      </w:r>
      <w:r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Pr="00327822">
        <w:rPr>
          <w:rFonts w:asciiTheme="minorHAnsi" w:hAnsiTheme="minorHAnsi" w:cstheme="minorHAnsi"/>
          <w:position w:val="12"/>
          <w:sz w:val="24"/>
          <w:szCs w:val="24"/>
        </w:rPr>
        <w:t>wezwania Zamawiającego</w:t>
      </w:r>
      <w:r>
        <w:rPr>
          <w:rFonts w:asciiTheme="minorHAnsi" w:hAnsiTheme="minorHAnsi" w:cstheme="minorHAnsi"/>
          <w:position w:val="12"/>
          <w:sz w:val="24"/>
          <w:szCs w:val="24"/>
        </w:rPr>
        <w:t>.</w:t>
      </w:r>
    </w:p>
    <w:p w14:paraId="5284F250" w14:textId="181CF0C4" w:rsidR="007B0597" w:rsidRPr="00742B0C" w:rsidRDefault="007B0597" w:rsidP="00327822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742B0C">
        <w:rPr>
          <w:rFonts w:asciiTheme="minorHAnsi" w:hAnsiTheme="minorHAnsi" w:cstheme="minorHAnsi"/>
          <w:position w:val="12"/>
          <w:sz w:val="24"/>
          <w:szCs w:val="24"/>
        </w:rPr>
        <w:t>W przypadku rozwiązania umowy przez Zamawiającego z przyczyn leżących po stronie Wykonawcy, Wykonawca zobowiązuje się do zapłaty kary umownej,  w wysokości 10% wynagrodzenia brutto.</w:t>
      </w:r>
    </w:p>
    <w:p w14:paraId="77423BF8" w14:textId="317E3A07" w:rsidR="00577D7F" w:rsidRPr="00613F1A" w:rsidRDefault="00577D7F" w:rsidP="00613F1A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>Jeżeli kara umowna nie pokrywa poniesionej szkody Zamawiający może dochodzić odszkodowania uzupełniającego na zasadach ogólnych Kodeksu cywilnego.</w:t>
      </w:r>
    </w:p>
    <w:p w14:paraId="20C84B66" w14:textId="7A0E60F6" w:rsidR="00577D7F" w:rsidRPr="00613F1A" w:rsidRDefault="00577D7F" w:rsidP="00613F1A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W przypadku nieuregulowania przez Zamawiającego płatności w terminie określonym </w:t>
      </w:r>
      <w:r w:rsidR="001F1863" w:rsidRPr="00613F1A">
        <w:rPr>
          <w:rFonts w:asciiTheme="minorHAnsi" w:hAnsiTheme="minorHAnsi" w:cstheme="minorHAnsi"/>
          <w:position w:val="12"/>
          <w:sz w:val="24"/>
          <w:szCs w:val="24"/>
        </w:rPr>
        <w:t>w § 7 ust. 2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, Wykonawcy przysługuje prawo naliczania odsetek w wysokości ustawowej, liczonej od wartości niezapłaconej faktury.</w:t>
      </w:r>
    </w:p>
    <w:p w14:paraId="11D71210" w14:textId="16930234" w:rsidR="007D7ADE" w:rsidRPr="00613F1A" w:rsidRDefault="00036843" w:rsidP="00613F1A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 xml:space="preserve">Zamawiający zastrzega sobie możliwość potrącenia kary umownej z </w:t>
      </w:r>
      <w:r w:rsidR="00FB43C0" w:rsidRPr="00613F1A">
        <w:rPr>
          <w:rFonts w:asciiTheme="minorHAnsi" w:hAnsiTheme="minorHAnsi" w:cstheme="minorHAnsi"/>
          <w:sz w:val="24"/>
          <w:szCs w:val="24"/>
        </w:rPr>
        <w:t>faktur</w:t>
      </w:r>
      <w:r w:rsidR="0039032D" w:rsidRPr="00613F1A">
        <w:rPr>
          <w:rFonts w:asciiTheme="minorHAnsi" w:hAnsiTheme="minorHAnsi" w:cstheme="minorHAnsi"/>
          <w:sz w:val="24"/>
          <w:szCs w:val="24"/>
        </w:rPr>
        <w:t>,</w:t>
      </w:r>
      <w:r w:rsidR="00FB43C0" w:rsidRPr="00613F1A">
        <w:rPr>
          <w:rFonts w:asciiTheme="minorHAnsi" w:hAnsiTheme="minorHAnsi" w:cstheme="minorHAnsi"/>
          <w:sz w:val="24"/>
          <w:szCs w:val="24"/>
        </w:rPr>
        <w:t xml:space="preserve"> </w:t>
      </w:r>
      <w:r w:rsidRPr="00613F1A">
        <w:rPr>
          <w:rFonts w:asciiTheme="minorHAnsi" w:hAnsiTheme="minorHAnsi" w:cstheme="minorHAnsi"/>
          <w:sz w:val="24"/>
          <w:szCs w:val="24"/>
        </w:rPr>
        <w:t>na c</w:t>
      </w:r>
      <w:r w:rsidR="009616B7" w:rsidRPr="00613F1A">
        <w:rPr>
          <w:rFonts w:asciiTheme="minorHAnsi" w:hAnsiTheme="minorHAnsi" w:cstheme="minorHAnsi"/>
          <w:sz w:val="24"/>
          <w:szCs w:val="24"/>
        </w:rPr>
        <w:t>o Wykonawca wyraża zgodę</w:t>
      </w:r>
      <w:r w:rsidR="007D7ADE" w:rsidRPr="00613F1A">
        <w:rPr>
          <w:rFonts w:asciiTheme="minorHAnsi" w:hAnsiTheme="minorHAnsi" w:cstheme="minorHAnsi"/>
          <w:sz w:val="24"/>
          <w:szCs w:val="24"/>
        </w:rPr>
        <w:t>.</w:t>
      </w:r>
      <w:r w:rsidR="00FB43C0" w:rsidRPr="00613F1A">
        <w:rPr>
          <w:rFonts w:asciiTheme="minorHAnsi" w:hAnsiTheme="minorHAnsi" w:cstheme="minorHAnsi"/>
          <w:sz w:val="24"/>
          <w:szCs w:val="24"/>
        </w:rPr>
        <w:t xml:space="preserve"> Kary umowne będą potrącane z faktury bieżącej na podstawie not księgowych wystawionych przez Zamawiającego.</w:t>
      </w:r>
    </w:p>
    <w:p w14:paraId="47803A46" w14:textId="73D28609" w:rsidR="001F55E2" w:rsidRPr="00613F1A" w:rsidRDefault="001F55E2" w:rsidP="00613F1A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Łączna maksymalna wysokość kar umownych, których może dochodzić Zamawiający wynosi 1</w:t>
      </w:r>
      <w:r w:rsidR="0093526B" w:rsidRPr="00613F1A">
        <w:rPr>
          <w:rFonts w:asciiTheme="minorHAnsi" w:hAnsiTheme="minorHAnsi" w:cstheme="minorHAnsi"/>
          <w:sz w:val="24"/>
          <w:szCs w:val="24"/>
        </w:rPr>
        <w:t>5</w:t>
      </w:r>
      <w:r w:rsidRPr="00613F1A">
        <w:rPr>
          <w:rFonts w:asciiTheme="minorHAnsi" w:hAnsiTheme="minorHAnsi" w:cstheme="minorHAnsi"/>
          <w:sz w:val="24"/>
          <w:szCs w:val="24"/>
        </w:rPr>
        <w:t>% wartości brutto umowy.</w:t>
      </w:r>
    </w:p>
    <w:p w14:paraId="67B5C56E" w14:textId="0CB534CE" w:rsidR="003F0FD1" w:rsidRPr="00613F1A" w:rsidRDefault="00B47856" w:rsidP="00613F1A">
      <w:pPr>
        <w:pStyle w:val="Nagwek1"/>
        <w:tabs>
          <w:tab w:val="left" w:pos="567"/>
        </w:tabs>
        <w:spacing w:line="360" w:lineRule="auto"/>
        <w:jc w:val="center"/>
        <w:rPr>
          <w:rFonts w:asciiTheme="minorHAnsi" w:hAnsiTheme="minorHAnsi" w:cstheme="minorHAnsi"/>
          <w:position w:val="12"/>
          <w:sz w:val="24"/>
          <w:szCs w:val="24"/>
          <w:lang w:val="pl-PL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§ </w:t>
      </w:r>
      <w:r w:rsidR="00865591" w:rsidRPr="00613F1A">
        <w:rPr>
          <w:rFonts w:asciiTheme="minorHAnsi" w:hAnsiTheme="minorHAnsi" w:cstheme="minorHAnsi"/>
          <w:position w:val="12"/>
          <w:sz w:val="24"/>
          <w:szCs w:val="24"/>
          <w:lang w:val="pl-PL"/>
        </w:rPr>
        <w:t>12</w:t>
      </w:r>
    </w:p>
    <w:p w14:paraId="4363F1E4" w14:textId="3E4F773F" w:rsidR="003F0FD1" w:rsidRPr="00613F1A" w:rsidRDefault="003F0FD1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Prawo odstąpienia od umowy</w:t>
      </w:r>
      <w:r w:rsidR="007B0597">
        <w:rPr>
          <w:rFonts w:asciiTheme="minorHAnsi" w:hAnsiTheme="minorHAnsi" w:cstheme="minorHAnsi"/>
          <w:b/>
          <w:sz w:val="24"/>
          <w:szCs w:val="24"/>
        </w:rPr>
        <w:t>, rozwiązania umowy</w:t>
      </w:r>
    </w:p>
    <w:p w14:paraId="7D8D1406" w14:textId="0661ECCC" w:rsidR="00B85904" w:rsidRPr="007B0597" w:rsidRDefault="00B85904" w:rsidP="007B0597">
      <w:pPr>
        <w:pStyle w:val="Akapitzlist"/>
        <w:numPr>
          <w:ilvl w:val="6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B0597">
        <w:rPr>
          <w:rFonts w:asciiTheme="minorHAnsi" w:hAnsiTheme="minorHAnsi" w:cstheme="minorHAnsi"/>
          <w:sz w:val="24"/>
          <w:szCs w:val="24"/>
        </w:rPr>
        <w:t>Zamawiający zastrzega sobie prawo odstąpienia od umowy, w terminie do 30 dni od powzięc</w:t>
      </w:r>
      <w:r w:rsidR="007B0597">
        <w:rPr>
          <w:rFonts w:asciiTheme="minorHAnsi" w:hAnsiTheme="minorHAnsi" w:cstheme="minorHAnsi"/>
          <w:sz w:val="24"/>
          <w:szCs w:val="24"/>
        </w:rPr>
        <w:t xml:space="preserve">ia wiadomości o okolicznościach stanowiących podstawę </w:t>
      </w:r>
      <w:r w:rsidRPr="007B0597">
        <w:rPr>
          <w:rFonts w:asciiTheme="minorHAnsi" w:hAnsiTheme="minorHAnsi" w:cstheme="minorHAnsi"/>
          <w:sz w:val="24"/>
          <w:szCs w:val="24"/>
        </w:rPr>
        <w:t xml:space="preserve">odstąpienia, </w:t>
      </w:r>
      <w:r w:rsidR="00C93F5A" w:rsidRPr="007B0597">
        <w:rPr>
          <w:rFonts w:asciiTheme="minorHAnsi" w:hAnsiTheme="minorHAnsi" w:cstheme="minorHAnsi"/>
          <w:sz w:val="24"/>
          <w:szCs w:val="24"/>
        </w:rPr>
        <w:br w:type="textWrapping" w:clear="all"/>
      </w:r>
      <w:r w:rsidRPr="007B0597">
        <w:rPr>
          <w:rFonts w:asciiTheme="minorHAnsi" w:hAnsiTheme="minorHAnsi" w:cstheme="minorHAnsi"/>
          <w:sz w:val="24"/>
          <w:szCs w:val="24"/>
        </w:rPr>
        <w:t>w następującym przypadku:</w:t>
      </w:r>
    </w:p>
    <w:p w14:paraId="10B5920F" w14:textId="15A2A6CA" w:rsidR="00B85904" w:rsidRPr="00613F1A" w:rsidRDefault="00B85904" w:rsidP="00613F1A">
      <w:p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1)</w:t>
      </w:r>
      <w:r w:rsidRPr="00613F1A">
        <w:rPr>
          <w:rFonts w:asciiTheme="minorHAnsi" w:hAnsiTheme="minorHAnsi" w:cstheme="minorHAnsi"/>
          <w:sz w:val="24"/>
          <w:szCs w:val="24"/>
        </w:rPr>
        <w:tab/>
      </w:r>
      <w:r w:rsidR="00E6506C" w:rsidRPr="00613F1A">
        <w:rPr>
          <w:rFonts w:asciiTheme="minorHAnsi" w:hAnsiTheme="minorHAnsi" w:cstheme="minorHAnsi"/>
          <w:sz w:val="24"/>
          <w:szCs w:val="24"/>
        </w:rPr>
        <w:t xml:space="preserve">z przyczyn leżących po stronie Wykonawcy, </w:t>
      </w:r>
      <w:r w:rsidR="00AB2077" w:rsidRPr="00613F1A">
        <w:rPr>
          <w:rFonts w:asciiTheme="minorHAnsi" w:hAnsiTheme="minorHAnsi" w:cstheme="minorHAnsi"/>
          <w:sz w:val="24"/>
          <w:szCs w:val="24"/>
        </w:rPr>
        <w:t>gdy nieprawidłowe wykonanie umowy</w:t>
      </w:r>
      <w:r w:rsidR="00E6506C" w:rsidRPr="00613F1A">
        <w:rPr>
          <w:rFonts w:asciiTheme="minorHAnsi" w:hAnsiTheme="minorHAnsi" w:cstheme="minorHAnsi"/>
          <w:sz w:val="24"/>
          <w:szCs w:val="24"/>
        </w:rPr>
        <w:t>,</w:t>
      </w:r>
      <w:r w:rsidR="00AB2077" w:rsidRPr="00613F1A">
        <w:rPr>
          <w:rFonts w:asciiTheme="minorHAnsi" w:hAnsiTheme="minorHAnsi" w:cstheme="minorHAnsi"/>
          <w:sz w:val="24"/>
          <w:szCs w:val="24"/>
        </w:rPr>
        <w:t xml:space="preserve"> za</w:t>
      </w:r>
      <w:r w:rsidR="0085709B" w:rsidRPr="00613F1A">
        <w:rPr>
          <w:rFonts w:asciiTheme="minorHAnsi" w:hAnsiTheme="minorHAnsi" w:cstheme="minorHAnsi"/>
          <w:sz w:val="24"/>
          <w:szCs w:val="24"/>
        </w:rPr>
        <w:t xml:space="preserve"> które Zamawiający naliczył kar</w:t>
      </w:r>
      <w:r w:rsidR="00AB2077" w:rsidRPr="00613F1A">
        <w:rPr>
          <w:rFonts w:asciiTheme="minorHAnsi" w:hAnsiTheme="minorHAnsi" w:cstheme="minorHAnsi"/>
          <w:sz w:val="24"/>
          <w:szCs w:val="24"/>
        </w:rPr>
        <w:t xml:space="preserve">y umowne, powtórzyło się dwukrotnie w </w:t>
      </w:r>
      <w:r w:rsidR="0022680B" w:rsidRPr="00613F1A">
        <w:rPr>
          <w:rFonts w:asciiTheme="minorHAnsi" w:hAnsiTheme="minorHAnsi" w:cstheme="minorHAnsi"/>
          <w:sz w:val="24"/>
          <w:szCs w:val="24"/>
        </w:rPr>
        <w:t>tym zakresie, za który już upr</w:t>
      </w:r>
      <w:r w:rsidR="007B0597">
        <w:rPr>
          <w:rFonts w:asciiTheme="minorHAnsi" w:hAnsiTheme="minorHAnsi" w:cstheme="minorHAnsi"/>
          <w:sz w:val="24"/>
          <w:szCs w:val="24"/>
        </w:rPr>
        <w:t>zednio Zamawiający nałożył karę.</w:t>
      </w:r>
    </w:p>
    <w:p w14:paraId="16CB334C" w14:textId="4A533E4A" w:rsidR="004D6CFD" w:rsidRPr="00F72847" w:rsidRDefault="007B0597" w:rsidP="00F72847">
      <w:pPr>
        <w:pStyle w:val="Akapitzlist"/>
        <w:numPr>
          <w:ilvl w:val="6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211B8">
        <w:rPr>
          <w:rFonts w:asciiTheme="minorHAnsi" w:hAnsiTheme="minorHAnsi" w:cstheme="minorHAnsi"/>
          <w:sz w:val="24"/>
          <w:szCs w:val="24"/>
        </w:rPr>
        <w:t>Zamawiający rozwiąże z Wykonawcą umowę w trybie natychmiastowym w przypadku niedostarczenia w terminie wskazanym w § 3 ust. 2 Ankiety podmiotu przetwarzającego</w:t>
      </w:r>
      <w:r w:rsidR="00F6564A" w:rsidRPr="009211B8">
        <w:rPr>
          <w:rFonts w:asciiTheme="minorHAnsi" w:hAnsiTheme="minorHAnsi" w:cstheme="minorHAnsi"/>
          <w:sz w:val="24"/>
          <w:szCs w:val="24"/>
        </w:rPr>
        <w:t xml:space="preserve"> lub w przypadku gdy treść ankiety wskazywać będzie na </w:t>
      </w:r>
      <w:r w:rsidR="00F6564A" w:rsidRPr="009211B8">
        <w:rPr>
          <w:rStyle w:val="FontStyle121"/>
          <w:rFonts w:asciiTheme="minorHAnsi" w:hAnsiTheme="minorHAnsi" w:cstheme="minorHAnsi"/>
          <w:sz w:val="24"/>
          <w:szCs w:val="24"/>
        </w:rPr>
        <w:t>brak spełnienia wymaganych warunków</w:t>
      </w:r>
      <w:r w:rsidRPr="009211B8">
        <w:rPr>
          <w:rFonts w:asciiTheme="minorHAnsi" w:hAnsiTheme="minorHAnsi" w:cstheme="minorHAnsi"/>
          <w:sz w:val="24"/>
          <w:szCs w:val="24"/>
        </w:rPr>
        <w:t>.</w:t>
      </w:r>
    </w:p>
    <w:p w14:paraId="3F9B87B5" w14:textId="6CEBFC9A" w:rsidR="00F72847" w:rsidRPr="00D76543" w:rsidRDefault="00B85904" w:rsidP="00D76543">
      <w:pPr>
        <w:pStyle w:val="Akapitzlist"/>
        <w:numPr>
          <w:ilvl w:val="6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B0597">
        <w:rPr>
          <w:rFonts w:asciiTheme="minorHAnsi" w:hAnsiTheme="minorHAnsi" w:cstheme="minorHAnsi"/>
          <w:sz w:val="24"/>
          <w:szCs w:val="24"/>
        </w:rPr>
        <w:t>W</w:t>
      </w:r>
      <w:r w:rsidR="002E2275" w:rsidRPr="007B0597">
        <w:rPr>
          <w:rFonts w:asciiTheme="minorHAnsi" w:hAnsiTheme="minorHAnsi" w:cstheme="minorHAnsi"/>
          <w:sz w:val="24"/>
          <w:szCs w:val="24"/>
        </w:rPr>
        <w:t xml:space="preserve"> </w:t>
      </w:r>
      <w:r w:rsidR="003F0FD1" w:rsidRPr="007B0597">
        <w:rPr>
          <w:rFonts w:asciiTheme="minorHAnsi" w:hAnsiTheme="minorHAnsi" w:cstheme="minorHAnsi"/>
          <w:sz w:val="24"/>
          <w:szCs w:val="24"/>
        </w:rPr>
        <w:t>razie zaistnienia istotnej zmiany okoliczności powodującej, że wykonanie umowy nie leży</w:t>
      </w:r>
      <w:r w:rsidR="00835715" w:rsidRPr="007B0597">
        <w:rPr>
          <w:rFonts w:asciiTheme="minorHAnsi" w:hAnsiTheme="minorHAnsi" w:cstheme="minorHAnsi"/>
          <w:sz w:val="24"/>
          <w:szCs w:val="24"/>
        </w:rPr>
        <w:t xml:space="preserve"> </w:t>
      </w:r>
      <w:r w:rsidR="003F0FD1" w:rsidRPr="007B0597">
        <w:rPr>
          <w:rFonts w:asciiTheme="minorHAnsi" w:hAnsiTheme="minorHAnsi" w:cstheme="minorHAnsi"/>
          <w:sz w:val="24"/>
          <w:szCs w:val="24"/>
        </w:rPr>
        <w:t xml:space="preserve">w interesie publicznym, czego nie można było przewidzieć w chwili zawarcia umowy, </w:t>
      </w:r>
      <w:r w:rsidR="003F0FD1" w:rsidRPr="007B0597">
        <w:rPr>
          <w:rFonts w:asciiTheme="minorHAnsi" w:hAnsiTheme="minorHAnsi" w:cstheme="minorHAnsi"/>
          <w:sz w:val="24"/>
          <w:szCs w:val="24"/>
        </w:rPr>
        <w:lastRenderedPageBreak/>
        <w:t>Zamawiający może odstąpić od umowy w terminie 30 dni od powzięcia wiadomości o tych okolicznościach. W takim przypadku wykonawca może żądać wyłącznie wynagrodzenia należnego z tytułu wykonania części umowy.</w:t>
      </w:r>
    </w:p>
    <w:p w14:paraId="1860E800" w14:textId="5F0E3887" w:rsidR="00036843" w:rsidRPr="00613F1A" w:rsidRDefault="0039032D" w:rsidP="00613F1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§ 1</w:t>
      </w:r>
      <w:r w:rsidR="00A15509" w:rsidRPr="00613F1A">
        <w:rPr>
          <w:rFonts w:asciiTheme="minorHAnsi" w:hAnsiTheme="minorHAnsi" w:cstheme="minorHAnsi"/>
          <w:b/>
          <w:sz w:val="24"/>
          <w:szCs w:val="24"/>
        </w:rPr>
        <w:t>3</w:t>
      </w:r>
    </w:p>
    <w:p w14:paraId="58B10118" w14:textId="77777777" w:rsidR="00036843" w:rsidRPr="00613F1A" w:rsidRDefault="00036843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Zmiany umowy</w:t>
      </w:r>
    </w:p>
    <w:p w14:paraId="5BACFC5F" w14:textId="7FDB5C90" w:rsidR="00AB4429" w:rsidRPr="00613F1A" w:rsidRDefault="00451284" w:rsidP="00613F1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 xml:space="preserve">Zmiana postanowień umowy następuje </w:t>
      </w:r>
      <w:r w:rsidR="005953C5" w:rsidRPr="00613F1A">
        <w:rPr>
          <w:rFonts w:asciiTheme="minorHAnsi" w:hAnsiTheme="minorHAnsi" w:cstheme="minorHAnsi"/>
          <w:sz w:val="24"/>
          <w:szCs w:val="24"/>
        </w:rPr>
        <w:t xml:space="preserve">na piśmie w formie aneksu </w:t>
      </w:r>
      <w:r w:rsidRPr="00613F1A">
        <w:rPr>
          <w:rFonts w:asciiTheme="minorHAnsi" w:hAnsiTheme="minorHAnsi" w:cstheme="minorHAnsi"/>
          <w:sz w:val="24"/>
          <w:szCs w:val="24"/>
        </w:rPr>
        <w:t>pod rygorem nieważności.</w:t>
      </w:r>
    </w:p>
    <w:p w14:paraId="75F925AC" w14:textId="4DEDFFBC" w:rsidR="00AB4429" w:rsidRPr="00613F1A" w:rsidRDefault="00AB4429" w:rsidP="00613F1A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Z wnioskiem o zmianę postanowień umowy może wys</w:t>
      </w:r>
      <w:r w:rsidR="00C93F5A" w:rsidRPr="00613F1A">
        <w:rPr>
          <w:rFonts w:asciiTheme="minorHAnsi" w:hAnsiTheme="minorHAnsi" w:cstheme="minorHAnsi"/>
          <w:sz w:val="24"/>
          <w:szCs w:val="24"/>
        </w:rPr>
        <w:t xml:space="preserve">tąpić zarówno Wykonawca, jak </w:t>
      </w:r>
      <w:r w:rsidR="00C93F5A" w:rsidRPr="00613F1A">
        <w:rPr>
          <w:rFonts w:asciiTheme="minorHAnsi" w:hAnsiTheme="minorHAnsi" w:cstheme="minorHAnsi"/>
          <w:sz w:val="24"/>
          <w:szCs w:val="24"/>
        </w:rPr>
        <w:br w:type="textWrapping" w:clear="all"/>
      </w:r>
      <w:r w:rsidRPr="00613F1A">
        <w:rPr>
          <w:rFonts w:asciiTheme="minorHAnsi" w:hAnsiTheme="minorHAnsi" w:cstheme="minorHAnsi"/>
          <w:sz w:val="24"/>
          <w:szCs w:val="24"/>
        </w:rPr>
        <w:t>i Zamawiający.</w:t>
      </w:r>
    </w:p>
    <w:p w14:paraId="4B02F431" w14:textId="6A57130C" w:rsidR="00451284" w:rsidRPr="00613F1A" w:rsidRDefault="00451284" w:rsidP="00613F1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Wszelkie zmiany wprowadzone do niniejszej um</w:t>
      </w:r>
      <w:r w:rsidR="002A1949" w:rsidRPr="00613F1A">
        <w:rPr>
          <w:rFonts w:asciiTheme="minorHAnsi" w:hAnsiTheme="minorHAnsi" w:cstheme="minorHAnsi"/>
          <w:sz w:val="24"/>
          <w:szCs w:val="24"/>
        </w:rPr>
        <w:t>owy dokonywane będą</w:t>
      </w:r>
      <w:r w:rsidR="00793658" w:rsidRPr="00613F1A">
        <w:rPr>
          <w:rFonts w:asciiTheme="minorHAnsi" w:hAnsiTheme="minorHAnsi" w:cstheme="minorHAnsi"/>
          <w:sz w:val="24"/>
          <w:szCs w:val="24"/>
        </w:rPr>
        <w:t xml:space="preserve"> </w:t>
      </w:r>
      <w:r w:rsidRPr="00613F1A">
        <w:rPr>
          <w:rFonts w:asciiTheme="minorHAnsi" w:hAnsiTheme="minorHAnsi" w:cstheme="minorHAnsi"/>
          <w:sz w:val="24"/>
          <w:szCs w:val="24"/>
        </w:rPr>
        <w:t>z poszanowaniem obowiązków wynikających z obowiązującego prawa, w tym w szczególności us</w:t>
      </w:r>
      <w:r w:rsidR="00B85904" w:rsidRPr="00613F1A">
        <w:rPr>
          <w:rFonts w:asciiTheme="minorHAnsi" w:hAnsiTheme="minorHAnsi" w:cstheme="minorHAnsi"/>
          <w:sz w:val="24"/>
          <w:szCs w:val="24"/>
        </w:rPr>
        <w:t>tawy Prawo zamówień publicznych.</w:t>
      </w:r>
    </w:p>
    <w:p w14:paraId="4B5ECC0C" w14:textId="77777777" w:rsidR="005473A3" w:rsidRPr="00613F1A" w:rsidRDefault="00451284" w:rsidP="00613F1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Strony dopuszczają możliwość zmian będących następstwem zmian danych Stron ujawnionych w rejestrach publicznych oraz zmian dotyczących wskazania przedstawicieli Stron wyznaczonych do prowadzenia spraw związanych z realizacją umowy.</w:t>
      </w:r>
    </w:p>
    <w:p w14:paraId="5CE0571B" w14:textId="77777777" w:rsidR="00AB4429" w:rsidRPr="00613F1A" w:rsidRDefault="00AB4429" w:rsidP="00613F1A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360" w:lineRule="auto"/>
        <w:ind w:left="426" w:hanging="426"/>
        <w:rPr>
          <w:rFonts w:asciiTheme="minorHAnsi" w:hAnsiTheme="minorHAnsi" w:cstheme="minorHAnsi"/>
          <w:bCs/>
        </w:rPr>
      </w:pPr>
      <w:r w:rsidRPr="00613F1A">
        <w:rPr>
          <w:rFonts w:asciiTheme="minorHAnsi" w:hAnsiTheme="minorHAnsi" w:cstheme="minorHAnsi"/>
          <w:kern w:val="16"/>
        </w:rPr>
        <w:t>Zamawiający dopuszcza zmianę komparycji umowy w przypadku podziału, łączenia lub przekształcenia Wykonawcy dokonanego na podstawie art. 494, art. 531 lub art. 553 ustawy z dnia 15 września 2000 r. Kodeksu spółek handlowych.</w:t>
      </w:r>
    </w:p>
    <w:p w14:paraId="5D5E3256" w14:textId="499A40E5" w:rsidR="004B5014" w:rsidRDefault="00B85904" w:rsidP="007D1A2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 przypadku ustawowego obniżenia stawki podatku VAT zmianie ulega wartość brutto umowy, będąca wynikiem zastosowania nowej stawki podatku VAT. Zmiana powyższa nie wymaga zmiany umowy.</w:t>
      </w:r>
    </w:p>
    <w:p w14:paraId="3DB87D9D" w14:textId="1568E75A" w:rsidR="00441A4A" w:rsidRPr="00441A4A" w:rsidRDefault="00441A4A" w:rsidP="00441A4A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41A4A">
        <w:rPr>
          <w:rFonts w:asciiTheme="minorHAnsi" w:hAnsiTheme="minorHAnsi" w:cstheme="minorHAnsi"/>
          <w:sz w:val="24"/>
          <w:szCs w:val="24"/>
        </w:rPr>
        <w:t>Strony dopuszczają zmianę lokalizacji wskazanych § 3 ust 7. Zmiana ta wymaga, aby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41A4A">
        <w:rPr>
          <w:rFonts w:asciiTheme="minorHAnsi" w:hAnsiTheme="minorHAnsi" w:cstheme="minorHAnsi"/>
          <w:sz w:val="24"/>
          <w:szCs w:val="24"/>
        </w:rPr>
        <w:t>Wykonawca poinformował pisemnie o planowanej zmianie lokalizacji (dopuszcza się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41A4A">
        <w:rPr>
          <w:rFonts w:asciiTheme="minorHAnsi" w:hAnsiTheme="minorHAnsi" w:cstheme="minorHAnsi"/>
          <w:sz w:val="24"/>
          <w:szCs w:val="24"/>
        </w:rPr>
        <w:t>przekazanie skanu pisma na pocztę mailową, wskazaną w § 5 ust 1) i uzyskanie pisemnej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41A4A">
        <w:rPr>
          <w:rFonts w:asciiTheme="minorHAnsi" w:hAnsiTheme="minorHAnsi" w:cstheme="minorHAnsi"/>
          <w:sz w:val="24"/>
          <w:szCs w:val="24"/>
        </w:rPr>
        <w:t>zgody Zamawiającego. Zmiana ta nie wymaga podpisania aneksu do umowy</w:t>
      </w:r>
    </w:p>
    <w:p w14:paraId="1D16615C" w14:textId="09B41A36" w:rsidR="00B00955" w:rsidRPr="00613F1A" w:rsidRDefault="00613F1A" w:rsidP="00613F1A">
      <w:pPr>
        <w:pStyle w:val="Default"/>
        <w:spacing w:line="360" w:lineRule="auto"/>
        <w:ind w:right="-1"/>
        <w:jc w:val="center"/>
        <w:rPr>
          <w:rFonts w:asciiTheme="minorHAnsi" w:hAnsiTheme="minorHAnsi" w:cstheme="minorHAnsi"/>
          <w:b/>
          <w:color w:val="auto"/>
        </w:rPr>
      </w:pPr>
      <w:r w:rsidRPr="00613F1A">
        <w:rPr>
          <w:rFonts w:asciiTheme="minorHAnsi" w:hAnsiTheme="minorHAnsi" w:cstheme="minorHAnsi"/>
          <w:b/>
          <w:bCs/>
          <w:color w:val="auto"/>
        </w:rPr>
        <w:t>§ 14</w:t>
      </w:r>
    </w:p>
    <w:p w14:paraId="497AF2A5" w14:textId="6D6D76B3" w:rsidR="00470EE0" w:rsidRPr="00613F1A" w:rsidRDefault="00470EE0" w:rsidP="00613F1A">
      <w:pPr>
        <w:pStyle w:val="Default"/>
        <w:spacing w:line="360" w:lineRule="auto"/>
        <w:ind w:right="-1"/>
        <w:jc w:val="center"/>
        <w:rPr>
          <w:rFonts w:asciiTheme="minorHAnsi" w:hAnsiTheme="minorHAnsi" w:cstheme="minorHAnsi"/>
          <w:b/>
          <w:color w:val="auto"/>
        </w:rPr>
      </w:pPr>
      <w:r w:rsidRPr="00470EE0">
        <w:rPr>
          <w:rFonts w:asciiTheme="minorHAnsi" w:hAnsiTheme="minorHAnsi" w:cstheme="minorHAnsi"/>
          <w:b/>
          <w:color w:val="auto"/>
        </w:rPr>
        <w:t xml:space="preserve">Zmiany umowy na podstawie art. 439 </w:t>
      </w:r>
      <w:proofErr w:type="spellStart"/>
      <w:r w:rsidRPr="00470EE0">
        <w:rPr>
          <w:rFonts w:asciiTheme="minorHAnsi" w:hAnsiTheme="minorHAnsi" w:cstheme="minorHAnsi"/>
          <w:b/>
          <w:color w:val="auto"/>
        </w:rPr>
        <w:t>Pzp</w:t>
      </w:r>
      <w:proofErr w:type="spellEnd"/>
    </w:p>
    <w:p w14:paraId="41B94389" w14:textId="77777777" w:rsidR="00470EE0" w:rsidRPr="009229EA" w:rsidRDefault="00470EE0" w:rsidP="00470EE0">
      <w:pPr>
        <w:pStyle w:val="Default"/>
        <w:numPr>
          <w:ilvl w:val="1"/>
          <w:numId w:val="20"/>
        </w:numPr>
        <w:spacing w:line="360" w:lineRule="auto"/>
        <w:ind w:left="567" w:right="-1" w:hanging="567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 xml:space="preserve">Na podstawie art. 439 ustawy </w:t>
      </w:r>
      <w:proofErr w:type="spellStart"/>
      <w:r w:rsidRPr="009229EA">
        <w:rPr>
          <w:rFonts w:ascii="Calibri" w:hAnsi="Calibri" w:cs="Calibri"/>
          <w:color w:val="auto"/>
        </w:rPr>
        <w:t>Pzp</w:t>
      </w:r>
      <w:proofErr w:type="spellEnd"/>
      <w:r w:rsidRPr="009229EA">
        <w:rPr>
          <w:rFonts w:ascii="Calibri" w:hAnsi="Calibri" w:cs="Calibri"/>
          <w:color w:val="auto"/>
        </w:rPr>
        <w:t xml:space="preserve"> Strony dopuszczają zmianę wysokości wynagrodzenia należnemu Wykonawcy w przypadku zmiany ceny materiałów lub kosztów związanych z realizacją zamówienia. </w:t>
      </w:r>
    </w:p>
    <w:p w14:paraId="7B60C20C" w14:textId="39519C8E" w:rsidR="00470EE0" w:rsidRPr="009229EA" w:rsidRDefault="00470EE0" w:rsidP="00470EE0">
      <w:pPr>
        <w:pStyle w:val="Default"/>
        <w:numPr>
          <w:ilvl w:val="1"/>
          <w:numId w:val="20"/>
        </w:numPr>
        <w:spacing w:line="360" w:lineRule="auto"/>
        <w:ind w:left="567" w:right="-1" w:hanging="567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>Wykonawca może zwrócić się do Zamawiającego</w:t>
      </w:r>
      <w:r>
        <w:rPr>
          <w:rFonts w:ascii="Calibri" w:hAnsi="Calibri" w:cs="Calibri"/>
          <w:color w:val="auto"/>
        </w:rPr>
        <w:t>, Zamawiający do Wykonawcy</w:t>
      </w:r>
      <w:r w:rsidRPr="009229EA">
        <w:rPr>
          <w:rFonts w:ascii="Calibri" w:hAnsi="Calibri" w:cs="Calibri"/>
          <w:color w:val="auto"/>
        </w:rPr>
        <w:t xml:space="preserve"> o waloryzację wynagrodzenia nie wcześniej niż po upływie 6 miesięcy </w:t>
      </w:r>
      <w:r w:rsidR="00BC1A80">
        <w:rPr>
          <w:rFonts w:ascii="Calibri" w:hAnsi="Calibri" w:cs="Calibri"/>
          <w:color w:val="auto"/>
        </w:rPr>
        <w:t xml:space="preserve">od dnia rozpoczęcia </w:t>
      </w:r>
      <w:r w:rsidR="00BC1A80">
        <w:rPr>
          <w:rFonts w:ascii="Calibri" w:hAnsi="Calibri" w:cs="Calibri"/>
          <w:color w:val="auto"/>
        </w:rPr>
        <w:lastRenderedPageBreak/>
        <w:t xml:space="preserve">realizacji </w:t>
      </w:r>
      <w:r w:rsidRPr="009229EA">
        <w:rPr>
          <w:rFonts w:ascii="Calibri" w:hAnsi="Calibri" w:cs="Calibri"/>
          <w:color w:val="auto"/>
        </w:rPr>
        <w:t>przedmiotu umowy. Tak zmienione wynagrodzenie b</w:t>
      </w:r>
      <w:r w:rsidR="00BC1A80">
        <w:rPr>
          <w:rFonts w:ascii="Calibri" w:hAnsi="Calibri" w:cs="Calibri"/>
          <w:color w:val="auto"/>
        </w:rPr>
        <w:t>ędzie obowiązywało do 31.12.202</w:t>
      </w:r>
      <w:r w:rsidR="00A710C4">
        <w:rPr>
          <w:rFonts w:ascii="Calibri" w:hAnsi="Calibri" w:cs="Calibri"/>
          <w:color w:val="auto"/>
        </w:rPr>
        <w:t>6</w:t>
      </w:r>
      <w:r w:rsidRPr="009229EA">
        <w:rPr>
          <w:rFonts w:ascii="Calibri" w:hAnsi="Calibri" w:cs="Calibri"/>
          <w:color w:val="auto"/>
        </w:rPr>
        <w:t xml:space="preserve"> r.</w:t>
      </w:r>
    </w:p>
    <w:p w14:paraId="4A013A0C" w14:textId="77777777" w:rsidR="00470EE0" w:rsidRPr="009229EA" w:rsidRDefault="00470EE0" w:rsidP="00470EE0">
      <w:pPr>
        <w:pStyle w:val="Default"/>
        <w:numPr>
          <w:ilvl w:val="1"/>
          <w:numId w:val="20"/>
        </w:numPr>
        <w:spacing w:line="360" w:lineRule="auto"/>
        <w:ind w:left="567" w:right="-1" w:hanging="567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 xml:space="preserve">Wykonawca zwraca się do Zamawiającego z wnioskiem o waloryzację przed wystawieniem faktury. </w:t>
      </w:r>
    </w:p>
    <w:p w14:paraId="2C1CC995" w14:textId="77777777" w:rsidR="00470EE0" w:rsidRPr="009229EA" w:rsidRDefault="00470EE0" w:rsidP="00470EE0">
      <w:pPr>
        <w:pStyle w:val="Default"/>
        <w:numPr>
          <w:ilvl w:val="1"/>
          <w:numId w:val="20"/>
        </w:numPr>
        <w:spacing w:line="360" w:lineRule="auto"/>
        <w:ind w:left="567" w:right="-1" w:hanging="567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>Waloryzacja wynagrodzenia może nastąpić z zachowaniem następujących zasad:</w:t>
      </w:r>
    </w:p>
    <w:p w14:paraId="676E3032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>Strony ustalają, że poziom zmiany cen lub kosztów związanych z realizacją zamówienia, uprawniający strony umowy do żądania zmiany wynagrodzenia wynosi 10%,</w:t>
      </w:r>
    </w:p>
    <w:p w14:paraId="093BCA8E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 xml:space="preserve">wynagrodzenie może zostać zmienione w przypadku gdy konieczność wprowadzenia zmian podyktowana jest zmianą cen materiałów lub kosztów związanych z realizacją umowy względem </w:t>
      </w:r>
      <w:r w:rsidRPr="009229EA">
        <w:rPr>
          <w:rFonts w:ascii="Calibri" w:hAnsi="Calibri" w:cs="Calibri"/>
          <w:b/>
          <w:color w:val="auto"/>
        </w:rPr>
        <w:t>cen lub</w:t>
      </w:r>
      <w:r w:rsidRPr="009229EA">
        <w:rPr>
          <w:rFonts w:ascii="Calibri" w:hAnsi="Calibri" w:cs="Calibri"/>
          <w:color w:val="auto"/>
        </w:rPr>
        <w:t xml:space="preserve"> </w:t>
      </w:r>
      <w:r w:rsidRPr="009229EA">
        <w:rPr>
          <w:rFonts w:ascii="Calibri" w:hAnsi="Calibri" w:cs="Calibri"/>
          <w:b/>
          <w:color w:val="auto"/>
        </w:rPr>
        <w:t>kosztów przyjętych i uwzględnionych w wynagrodzeniu Wykonawcy wynikającym z oferty</w:t>
      </w:r>
      <w:r w:rsidRPr="009229EA">
        <w:rPr>
          <w:rFonts w:ascii="Calibri" w:hAnsi="Calibri" w:cs="Calibri"/>
          <w:color w:val="auto"/>
        </w:rPr>
        <w:t>, przy zachowaniu  warunków</w:t>
      </w:r>
      <w:r w:rsidRPr="00B95262">
        <w:rPr>
          <w:rFonts w:ascii="Calibri" w:hAnsi="Calibri" w:cs="Calibri"/>
          <w:color w:val="auto"/>
        </w:rPr>
        <w:t xml:space="preserve"> </w:t>
      </w:r>
      <w:r w:rsidRPr="009229EA">
        <w:rPr>
          <w:rFonts w:ascii="Calibri" w:hAnsi="Calibri" w:cs="Calibri"/>
          <w:color w:val="auto"/>
        </w:rPr>
        <w:t>określonych</w:t>
      </w:r>
      <w:r>
        <w:rPr>
          <w:rFonts w:ascii="Calibri" w:hAnsi="Calibri" w:cs="Calibri"/>
          <w:color w:val="auto"/>
        </w:rPr>
        <w:t xml:space="preserve"> w pkt 3</w:t>
      </w:r>
      <w:r w:rsidRPr="009229EA">
        <w:rPr>
          <w:rFonts w:ascii="Calibri" w:hAnsi="Calibri" w:cs="Calibri"/>
          <w:color w:val="auto"/>
        </w:rPr>
        <w:t>.</w:t>
      </w:r>
    </w:p>
    <w:p w14:paraId="55D65BA3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 xml:space="preserve">Zamawiający zastrzega, że waloryzacja wynagrodzenia będzie mogła zostać dokonana w przypadku zaistnienia zmian istotnych (nadzwyczajnych, nieprzewidzianych) w kontekście poziomu cen i kosztów, a ryzyka związane z normalną fluktuacją cenową i kosztową (weryfikowalną na podstawie m. in. doświadczeń w realizacji analogicznych zadań czy zwyczajnych </w:t>
      </w:r>
      <w:proofErr w:type="spellStart"/>
      <w:r w:rsidRPr="009229EA">
        <w:rPr>
          <w:rFonts w:ascii="Calibri" w:hAnsi="Calibri" w:cs="Calibri"/>
          <w:color w:val="auto"/>
        </w:rPr>
        <w:t>zachowań</w:t>
      </w:r>
      <w:proofErr w:type="spellEnd"/>
      <w:r w:rsidRPr="009229EA">
        <w:rPr>
          <w:rFonts w:ascii="Calibri" w:hAnsi="Calibri" w:cs="Calibri"/>
          <w:color w:val="auto"/>
        </w:rPr>
        <w:t xml:space="preserve"> rynku – takich jak wahania czy okresowe spadki/wzrosty określonych kategorii cen/kosztów) winny zostać uwzględnione w ryzyku ryczałtowym (i wkalkulowane w cenę ofertową).</w:t>
      </w:r>
    </w:p>
    <w:p w14:paraId="1B8662F2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 xml:space="preserve">Wykonawca może wnioskować o podwyższenie wynagrodzenia brutto nie więcej niż o średnioroczny wskaźnik wzrostu cen towarów i usług konsumpcyjnych za rok poprzedni, ogłaszany przez Prezesa GUS w Dzienniku Urzędowym RP „Monitor Polski”. </w:t>
      </w:r>
    </w:p>
    <w:p w14:paraId="0D8E9284" w14:textId="710B2CC4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>Wykonawca złoży Zamawiającemu stosowny wniosek w sprawie  indeksacji wynagrodzenia wraz z wyliczeniem na podstawie którego zostanie określone  całkowite wynagrodzenie Wykonawcy</w:t>
      </w:r>
      <w:r>
        <w:rPr>
          <w:rFonts w:ascii="Calibri" w:hAnsi="Calibri" w:cs="Calibri"/>
          <w:color w:val="auto"/>
        </w:rPr>
        <w:t xml:space="preserve"> oraz uzasadnieniem wskazującym wysokość wskaźnika oraz przedmiot i wartość podlegające waloryzacji</w:t>
      </w:r>
      <w:r w:rsidRPr="009229EA">
        <w:rPr>
          <w:rFonts w:ascii="Calibri" w:hAnsi="Calibri" w:cs="Calibri"/>
          <w:color w:val="auto"/>
        </w:rPr>
        <w:t>.</w:t>
      </w:r>
      <w:r>
        <w:rPr>
          <w:rFonts w:ascii="Calibri" w:hAnsi="Calibri" w:cs="Calibri"/>
          <w:color w:val="auto"/>
        </w:rPr>
        <w:t xml:space="preserve"> Wykonawca będzie m</w:t>
      </w:r>
      <w:r w:rsidR="00303BA8">
        <w:rPr>
          <w:rFonts w:ascii="Calibri" w:hAnsi="Calibri" w:cs="Calibri"/>
          <w:color w:val="auto"/>
        </w:rPr>
        <w:t>óg</w:t>
      </w:r>
      <w:r>
        <w:rPr>
          <w:rFonts w:ascii="Calibri" w:hAnsi="Calibri" w:cs="Calibri"/>
          <w:color w:val="auto"/>
        </w:rPr>
        <w:t>ł się odnieść wyłącznie do złożonej oferty, w związku z tym zaleca się dołączenie do oferty szczegółowego kosztorysu.</w:t>
      </w:r>
    </w:p>
    <w:p w14:paraId="31979910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lastRenderedPageBreak/>
        <w:t>Aneks do umowy dotyczący zmiany wynagrodzenia należnego Wykonawcy z tytułu  indeksacji, powinien zostać zawarty przez Strony umowy w terminie do 21 dni od daty  przedłożenia Zamawiającemu wniosku, o którym mowa w ust. 2.</w:t>
      </w:r>
    </w:p>
    <w:p w14:paraId="1FD7BCC0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bCs/>
        </w:rPr>
        <w:t>Maksymalna wartość zmiany wynagrodzenia Wykonawcy, jaką dopuszcza Zamawiający w efekcie zastosowania postanowień o zasadach wprowadzenia zmian wysokości wynagrodzenia w wyniku waloryzacji wynosi 5% wartości umowy brutto.</w:t>
      </w:r>
    </w:p>
    <w:p w14:paraId="3270E599" w14:textId="77777777" w:rsidR="00470EE0" w:rsidRPr="009229EA" w:rsidRDefault="00470EE0" w:rsidP="00470EE0">
      <w:pPr>
        <w:pStyle w:val="Default"/>
        <w:numPr>
          <w:ilvl w:val="0"/>
          <w:numId w:val="25"/>
        </w:numPr>
        <w:spacing w:line="360" w:lineRule="auto"/>
        <w:ind w:left="993" w:right="-1" w:hanging="426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color w:val="auto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3024DBE0" w14:textId="77777777" w:rsidR="00470EE0" w:rsidRPr="009229EA" w:rsidRDefault="00470EE0" w:rsidP="00470EE0">
      <w:pPr>
        <w:pStyle w:val="Default"/>
        <w:numPr>
          <w:ilvl w:val="1"/>
          <w:numId w:val="20"/>
        </w:numPr>
        <w:spacing w:line="360" w:lineRule="auto"/>
        <w:ind w:left="567" w:right="-1" w:hanging="567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bCs/>
        </w:rPr>
        <w:t>Zastrzega się, iż w przypadku gdy zaistniałe okoliczności, o których mowa powyżej implikowałyby z</w:t>
      </w:r>
      <w:r>
        <w:rPr>
          <w:rFonts w:ascii="Calibri" w:hAnsi="Calibri" w:cs="Calibri"/>
          <w:bCs/>
        </w:rPr>
        <w:t>mianę</w:t>
      </w:r>
      <w:r w:rsidRPr="009229EA">
        <w:rPr>
          <w:rFonts w:ascii="Calibri" w:hAnsi="Calibri" w:cs="Calibri"/>
          <w:bCs/>
        </w:rPr>
        <w:t xml:space="preserve"> wynagrodzenia Wykonawcy o więcej niż 5% w stosunku do wysokości wynagrodzenia umownego, okoliczność taką będzie poczytywać się jako istotną zmianę okoliczności i w takim przypadku Zamawiający uprawniony będzie do odstąpienia do umowy w terminie 30 dni od dnia powzięcia informacji o przedmiotowym fakcie bez negatywnych dla Zamawiającego skutków prawnych.</w:t>
      </w:r>
    </w:p>
    <w:p w14:paraId="1113EA2F" w14:textId="77777777" w:rsidR="00470EE0" w:rsidRPr="009229EA" w:rsidRDefault="00470EE0" w:rsidP="00470EE0">
      <w:pPr>
        <w:pStyle w:val="Default"/>
        <w:numPr>
          <w:ilvl w:val="1"/>
          <w:numId w:val="20"/>
        </w:numPr>
        <w:spacing w:line="360" w:lineRule="auto"/>
        <w:ind w:left="567" w:right="-1" w:hanging="567"/>
        <w:jc w:val="both"/>
        <w:rPr>
          <w:rFonts w:ascii="Calibri" w:hAnsi="Calibri" w:cs="Calibri"/>
          <w:color w:val="auto"/>
        </w:rPr>
      </w:pPr>
      <w:r w:rsidRPr="009229EA">
        <w:rPr>
          <w:rFonts w:ascii="Calibri" w:hAnsi="Calibri" w:cs="Calibri"/>
          <w:bCs/>
        </w:rPr>
        <w:t>Postanowień umownych w zakresie waloryzacji wynagrodzenia Wykonawcy nie stosuje się w przypadku wzrostu kosztów pracy, w szczególności w przypadku wzrostu ustawowego wynagrodzenia minimalnego, którego wysokość na 2024 rok znana jest Wykonawcy w chwili składania oferty.</w:t>
      </w:r>
      <w:r w:rsidRPr="009229EA">
        <w:rPr>
          <w:rFonts w:ascii="Calibri" w:hAnsi="Calibri" w:cs="Calibri"/>
          <w:color w:val="auto"/>
        </w:rPr>
        <w:t xml:space="preserve"> </w:t>
      </w:r>
    </w:p>
    <w:p w14:paraId="4A536685" w14:textId="1D7939D9" w:rsidR="00036843" w:rsidRPr="00613F1A" w:rsidRDefault="00BA51A0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§ 1</w:t>
      </w:r>
      <w:r w:rsidR="00555FB7">
        <w:rPr>
          <w:rFonts w:asciiTheme="minorHAnsi" w:hAnsiTheme="minorHAnsi" w:cstheme="minorHAnsi"/>
          <w:b/>
          <w:sz w:val="24"/>
          <w:szCs w:val="24"/>
        </w:rPr>
        <w:t>5</w:t>
      </w:r>
    </w:p>
    <w:p w14:paraId="7C90CECF" w14:textId="77777777" w:rsidR="00036843" w:rsidRPr="00613F1A" w:rsidRDefault="00036843" w:rsidP="00613F1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3F1A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1DCA6D2F" w14:textId="77777777" w:rsidR="00B85904" w:rsidRPr="00613F1A" w:rsidRDefault="00B85904" w:rsidP="00613F1A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 przypadku, gdy okoliczności „siły wyższej” uniemożliwiają chwilowe wykonanie jakichkolwiek zobowiązań umownych którejkolwiek ze stron umowy, określony czas zobowiązań umownych będzie opóźniony na czas trwania okoliczności „siły wyższej” oraz odpowiednio o czas trwania jej skutków.</w:t>
      </w:r>
    </w:p>
    <w:p w14:paraId="79CB5CCB" w14:textId="77777777" w:rsidR="00B85904" w:rsidRPr="00613F1A" w:rsidRDefault="00B85904" w:rsidP="00613F1A">
      <w:pPr>
        <w:numPr>
          <w:ilvl w:val="1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 xml:space="preserve">Siłą wyższą jest zdarzenie zewnętrzne, nieposiadające swego źródła wewnątrz przedsiębiorstwa, niemożliwe do przewidzenia oraz niemożliwe do zapobieżenia, przy czym dotyczy to niemożliwości zapobieżenia jego szkodliwym następstwom. </w:t>
      </w:r>
    </w:p>
    <w:p w14:paraId="09B3C4D8" w14:textId="77777777" w:rsidR="00B85904" w:rsidRPr="00613F1A" w:rsidRDefault="00B85904" w:rsidP="00613F1A">
      <w:pPr>
        <w:numPr>
          <w:ilvl w:val="1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t>W przypadku, gdy którakolwiek ze stron nie jest w stanie wywiązać się ze swych zobowiązań umownych w związku z okolicznościami „siły wyższej” druga strona musi być o tym poinformowana w formie pisemnej w terminie 7 dni od momentu zaistnienia ww. okoliczności.</w:t>
      </w:r>
    </w:p>
    <w:p w14:paraId="509357ED" w14:textId="77777777" w:rsidR="00B85904" w:rsidRPr="00613F1A" w:rsidRDefault="00B85904" w:rsidP="00613F1A">
      <w:pPr>
        <w:numPr>
          <w:ilvl w:val="1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13F1A">
        <w:rPr>
          <w:rFonts w:asciiTheme="minorHAnsi" w:hAnsiTheme="minorHAnsi" w:cstheme="minorHAnsi"/>
          <w:sz w:val="24"/>
          <w:szCs w:val="24"/>
        </w:rPr>
        <w:lastRenderedPageBreak/>
        <w:t>Gdy okoliczności „siły wyższej” uniemożliwiają jednej ze stron umowy wywiązanie się ze swych zobowiązań umownych przez okres dłuższy niż 14 dni, strony umowy mogą rozwiązać umowę w całości lub w części. W przypadku rozwiązania umowy w taki sposób, jej wykonanie i końcowe rozliczenie musi być uzgodnione i postanowione przez obie strony umowy.</w:t>
      </w:r>
    </w:p>
    <w:p w14:paraId="65EF64F8" w14:textId="2F0D59B9" w:rsidR="006E153B" w:rsidRPr="00725D3F" w:rsidRDefault="006E153B" w:rsidP="00613F1A">
      <w:pPr>
        <w:pStyle w:val="Style5"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Zamawiający ustala osobę odpowiedzialną za współpracę z Wykonawcą przy wykonywaniu </w:t>
      </w:r>
      <w:r w:rsidR="00577D7F"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umowy: </w:t>
      </w:r>
      <w:r w:rsidR="00DF5003"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>Elżbieta Strąk</w:t>
      </w:r>
      <w:r w:rsidR="00BF516D"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, adres e-mail: </w:t>
      </w:r>
      <w:hyperlink r:id="rId10" w:history="1">
        <w:r w:rsidR="00DF5003" w:rsidRPr="00725D3F">
          <w:rPr>
            <w:rStyle w:val="Hipercze"/>
            <w:rFonts w:asciiTheme="minorHAnsi" w:hAnsiTheme="minorHAnsi" w:cstheme="minorHAnsi"/>
          </w:rPr>
          <w:t>Elżbieta.Strąk@nfz-wroclaw.pl</w:t>
        </w:r>
      </w:hyperlink>
      <w:r w:rsidR="00577D7F"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tel. 71/7979</w:t>
      </w:r>
      <w:r w:rsidR="00DF5003"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>161</w:t>
      </w:r>
      <w:r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>.</w:t>
      </w:r>
    </w:p>
    <w:p w14:paraId="2C015EFA" w14:textId="32FC5A82" w:rsidR="006E153B" w:rsidRPr="00613F1A" w:rsidRDefault="006E153B" w:rsidP="00613F1A">
      <w:pPr>
        <w:pStyle w:val="Style5"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Strony ustalają aktualne </w:t>
      </w:r>
      <w:r w:rsidRPr="00613F1A">
        <w:rPr>
          <w:rStyle w:val="FontStyle46"/>
          <w:rFonts w:asciiTheme="minorHAnsi" w:hAnsiTheme="minorHAnsi" w:cstheme="minorHAnsi"/>
          <w:sz w:val="24"/>
          <w:szCs w:val="24"/>
        </w:rPr>
        <w:t>adresy do korespondencji</w:t>
      </w: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:</w:t>
      </w:r>
    </w:p>
    <w:p w14:paraId="643D5681" w14:textId="1F9FEF37" w:rsidR="006E153B" w:rsidRPr="00725D3F" w:rsidRDefault="006E153B" w:rsidP="00613F1A">
      <w:pPr>
        <w:pStyle w:val="Style5"/>
        <w:numPr>
          <w:ilvl w:val="1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725D3F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Wykonawca: </w:t>
      </w:r>
      <w:r w:rsidR="00A710C4">
        <w:rPr>
          <w:rFonts w:asciiTheme="minorHAnsi" w:hAnsiTheme="minorHAnsi" w:cstheme="minorHAnsi"/>
        </w:rPr>
        <w:t>__</w:t>
      </w:r>
    </w:p>
    <w:p w14:paraId="2E70A3C9" w14:textId="6F9E3B9E" w:rsidR="006E153B" w:rsidRPr="00613F1A" w:rsidRDefault="006E153B" w:rsidP="00613F1A">
      <w:pPr>
        <w:pStyle w:val="Style5"/>
        <w:numPr>
          <w:ilvl w:val="1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Zamawiający: Narodowy Fundusz Zdrowia Dolnośląski Oddział Wojewódzki NFZ we Wrocławiu, ul. Traugutta 55, 50-416 Wrocław.</w:t>
      </w:r>
    </w:p>
    <w:p w14:paraId="236AE771" w14:textId="7281D987" w:rsidR="006E153B" w:rsidRPr="00613F1A" w:rsidRDefault="006E153B" w:rsidP="00613F1A">
      <w:pPr>
        <w:pStyle w:val="Style5"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Strony zobowiązują się do niezwłocznego, wzajemnego, pi</w:t>
      </w:r>
      <w:r w:rsidR="001219E0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semnego powiadomienia o </w:t>
      </w: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zmianie nazwy, siedziby i/lub adresu korespondencyjnego Zamawiającego, bez konieczności sporządzania aneksu do niniejszej Umowy.</w:t>
      </w:r>
    </w:p>
    <w:p w14:paraId="5844ADB8" w14:textId="709F207B" w:rsidR="006E153B" w:rsidRPr="00613F1A" w:rsidRDefault="006E153B" w:rsidP="00613F1A">
      <w:pPr>
        <w:pStyle w:val="Style5"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Niedopełnieni</w:t>
      </w:r>
      <w:r w:rsidR="00CD190A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e obowiązku określonego w ust. 5</w:t>
      </w: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powoduje, że pismo wysłane na adres korespond</w:t>
      </w:r>
      <w:r w:rsidR="00CD190A"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encyjny Strony wskazany w ust. 4</w:t>
      </w: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 xml:space="preserve"> uznaje się za doręczone także wówczas, gdy zostanie zwrócone z powodu nieaktualnego adresu.</w:t>
      </w:r>
    </w:p>
    <w:p w14:paraId="33F7540A" w14:textId="63CCBAF1" w:rsidR="006E153B" w:rsidRPr="00613F1A" w:rsidRDefault="00C60120" w:rsidP="00613F1A">
      <w:pPr>
        <w:pStyle w:val="Style5"/>
        <w:widowControl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Style w:val="FontStyle46"/>
          <w:rFonts w:asciiTheme="minorHAnsi" w:hAnsiTheme="minorHAnsi" w:cstheme="minorHAnsi"/>
          <w:b w:val="0"/>
          <w:sz w:val="24"/>
          <w:szCs w:val="24"/>
        </w:rPr>
      </w:pPr>
      <w:r w:rsidRPr="00613F1A">
        <w:rPr>
          <w:rStyle w:val="FontStyle46"/>
          <w:rFonts w:asciiTheme="minorHAnsi" w:hAnsiTheme="minorHAnsi" w:cstheme="minorHAnsi"/>
          <w:b w:val="0"/>
          <w:sz w:val="24"/>
          <w:szCs w:val="24"/>
        </w:rPr>
        <w:t>W sprawach nieuregulowanych w umowie zastosowanie mają przepisy ustawy z dnia 23 kwietnia 1964 r. Kodeks cywilny oraz ustawy z dnia 11 września 2019 r. Prawo zamówień publicznych.</w:t>
      </w:r>
    </w:p>
    <w:p w14:paraId="0AF8C78D" w14:textId="77777777" w:rsidR="006E153B" w:rsidRPr="00613F1A" w:rsidRDefault="00C60120" w:rsidP="00613F1A">
      <w:pPr>
        <w:pStyle w:val="Style5"/>
        <w:widowControl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Fonts w:asciiTheme="minorHAnsi" w:hAnsiTheme="minorHAnsi" w:cstheme="minorHAnsi"/>
          <w:bCs/>
          <w:color w:val="000000"/>
        </w:rPr>
      </w:pPr>
      <w:r w:rsidRPr="00613F1A">
        <w:rPr>
          <w:rFonts w:asciiTheme="minorHAnsi" w:hAnsiTheme="minorHAnsi" w:cstheme="minorHAnsi"/>
          <w:bCs/>
        </w:rPr>
        <w:t>Spory powstałe na tle realizacji niniejszej umowy będą rozstrzygane przez Sąd powszechny we Wrocławiu.</w:t>
      </w:r>
    </w:p>
    <w:p w14:paraId="56580548" w14:textId="19A1F54C" w:rsidR="00C60120" w:rsidRPr="00613F1A" w:rsidRDefault="00C60120" w:rsidP="00613F1A">
      <w:pPr>
        <w:pStyle w:val="Style5"/>
        <w:widowControl/>
        <w:numPr>
          <w:ilvl w:val="0"/>
          <w:numId w:val="6"/>
        </w:numPr>
        <w:tabs>
          <w:tab w:val="left" w:pos="426"/>
        </w:tabs>
        <w:spacing w:line="360" w:lineRule="auto"/>
        <w:ind w:right="48"/>
        <w:rPr>
          <w:rFonts w:asciiTheme="minorHAnsi" w:hAnsiTheme="minorHAnsi" w:cstheme="minorHAnsi"/>
          <w:bCs/>
          <w:color w:val="000000"/>
        </w:rPr>
      </w:pPr>
      <w:r w:rsidRPr="00613F1A">
        <w:rPr>
          <w:rFonts w:asciiTheme="minorHAnsi" w:hAnsiTheme="minorHAnsi" w:cstheme="minorHAnsi"/>
          <w:bCs/>
        </w:rPr>
        <w:t>Załącznikami do niniejszej umowy, stanowiącymi jej integralną część są:</w:t>
      </w:r>
    </w:p>
    <w:p w14:paraId="51B49447" w14:textId="648F4C36" w:rsidR="00577D7F" w:rsidRPr="00613F1A" w:rsidRDefault="00577D7F" w:rsidP="00613F1A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Załącznik </w:t>
      </w:r>
      <w:r w:rsidR="00012F97">
        <w:rPr>
          <w:rFonts w:asciiTheme="minorHAnsi" w:hAnsiTheme="minorHAnsi" w:cstheme="minorHAnsi"/>
          <w:position w:val="12"/>
          <w:sz w:val="24"/>
          <w:szCs w:val="24"/>
        </w:rPr>
        <w:t>N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r 1 </w:t>
      </w:r>
      <w:r w:rsidR="00062F7D" w:rsidRPr="00613F1A">
        <w:rPr>
          <w:rFonts w:asciiTheme="minorHAnsi" w:hAnsiTheme="minorHAnsi" w:cstheme="minorHAnsi"/>
          <w:position w:val="12"/>
          <w:sz w:val="24"/>
          <w:szCs w:val="24"/>
        </w:rPr>
        <w:tab/>
        <w:t>-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="00DB3048" w:rsidRPr="00613F1A">
        <w:rPr>
          <w:rFonts w:asciiTheme="minorHAnsi" w:hAnsiTheme="minorHAnsi" w:cstheme="minorHAnsi"/>
          <w:position w:val="12"/>
          <w:sz w:val="24"/>
          <w:szCs w:val="24"/>
        </w:rPr>
        <w:t>Opis przedmiotu zamówienia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,</w:t>
      </w:r>
    </w:p>
    <w:p w14:paraId="17A957AA" w14:textId="686B9E8A" w:rsidR="00577D7F" w:rsidRPr="00613F1A" w:rsidRDefault="00577D7F" w:rsidP="00613F1A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Załącznik </w:t>
      </w:r>
      <w:r w:rsidR="00012F97">
        <w:rPr>
          <w:rFonts w:asciiTheme="minorHAnsi" w:hAnsiTheme="minorHAnsi" w:cstheme="minorHAnsi"/>
          <w:position w:val="12"/>
          <w:sz w:val="24"/>
          <w:szCs w:val="24"/>
        </w:rPr>
        <w:t>N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r 2 </w:t>
      </w:r>
      <w:r w:rsidR="00062F7D" w:rsidRPr="00613F1A">
        <w:rPr>
          <w:rFonts w:asciiTheme="minorHAnsi" w:hAnsiTheme="minorHAnsi" w:cstheme="minorHAnsi"/>
          <w:position w:val="12"/>
          <w:sz w:val="24"/>
          <w:szCs w:val="24"/>
        </w:rPr>
        <w:tab/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- Wykaz osób, które będą uczestniczyć w wykonywaniu zamówienia,</w:t>
      </w:r>
    </w:p>
    <w:p w14:paraId="5694CF80" w14:textId="03ADF5B2" w:rsidR="00577D7F" w:rsidRPr="00613F1A" w:rsidRDefault="00577D7F" w:rsidP="00613F1A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Załącznik </w:t>
      </w:r>
      <w:r w:rsidR="00012F97">
        <w:rPr>
          <w:rFonts w:asciiTheme="minorHAnsi" w:hAnsiTheme="minorHAnsi" w:cstheme="minorHAnsi"/>
          <w:position w:val="12"/>
          <w:sz w:val="24"/>
          <w:szCs w:val="24"/>
        </w:rPr>
        <w:t>N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r 3 </w:t>
      </w:r>
      <w:r w:rsidR="00062F7D" w:rsidRPr="00613F1A">
        <w:rPr>
          <w:rFonts w:asciiTheme="minorHAnsi" w:hAnsiTheme="minorHAnsi" w:cstheme="minorHAnsi"/>
          <w:position w:val="12"/>
          <w:sz w:val="24"/>
          <w:szCs w:val="24"/>
        </w:rPr>
        <w:tab/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- Protokół odbioru usługi,</w:t>
      </w:r>
    </w:p>
    <w:p w14:paraId="25E94AED" w14:textId="43B74DCF" w:rsidR="00577D7F" w:rsidRPr="00613F1A" w:rsidRDefault="00062F7D" w:rsidP="00613F1A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Załącznik </w:t>
      </w:r>
      <w:r w:rsidR="00012F97">
        <w:rPr>
          <w:rFonts w:asciiTheme="minorHAnsi" w:hAnsiTheme="minorHAnsi" w:cstheme="minorHAnsi"/>
          <w:position w:val="12"/>
          <w:sz w:val="24"/>
          <w:szCs w:val="24"/>
        </w:rPr>
        <w:t>N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r 4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ab/>
        <w:t>-</w:t>
      </w:r>
      <w:r w:rsidR="000C0448"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 </w:t>
      </w:r>
      <w:r w:rsidR="00577D7F" w:rsidRPr="00613F1A">
        <w:rPr>
          <w:rFonts w:asciiTheme="minorHAnsi" w:hAnsiTheme="minorHAnsi" w:cstheme="minorHAnsi"/>
          <w:position w:val="12"/>
          <w:sz w:val="24"/>
          <w:szCs w:val="24"/>
        </w:rPr>
        <w:t>Umowa o zachowaniu poufności</w:t>
      </w:r>
      <w:r w:rsidR="00577D7F" w:rsidRPr="00613F1A">
        <w:rPr>
          <w:rFonts w:asciiTheme="minorHAnsi" w:hAnsiTheme="minorHAnsi" w:cstheme="minorHAnsi"/>
          <w:sz w:val="24"/>
          <w:szCs w:val="24"/>
        </w:rPr>
        <w:t xml:space="preserve"> </w:t>
      </w:r>
      <w:r w:rsidR="00577D7F" w:rsidRPr="00613F1A">
        <w:rPr>
          <w:rFonts w:asciiTheme="minorHAnsi" w:hAnsiTheme="minorHAnsi" w:cstheme="minorHAnsi"/>
          <w:position w:val="12"/>
          <w:sz w:val="24"/>
          <w:szCs w:val="24"/>
        </w:rPr>
        <w:t>w Dolnośląskim Oddziale Wojewódzkim Narodowym Funduszu Zdrowia,</w:t>
      </w:r>
    </w:p>
    <w:p w14:paraId="123E69A3" w14:textId="6A30D51D" w:rsidR="00AE4A34" w:rsidRPr="00613F1A" w:rsidRDefault="00577D7F" w:rsidP="00613F1A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Załącznik </w:t>
      </w:r>
      <w:r w:rsidR="00012F97">
        <w:rPr>
          <w:rFonts w:asciiTheme="minorHAnsi" w:hAnsiTheme="minorHAnsi" w:cstheme="minorHAnsi"/>
          <w:position w:val="12"/>
          <w:sz w:val="24"/>
          <w:szCs w:val="24"/>
        </w:rPr>
        <w:t>N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r 5</w:t>
      </w:r>
      <w:r w:rsidR="00062F7D" w:rsidRPr="00613F1A">
        <w:rPr>
          <w:rFonts w:asciiTheme="minorHAnsi" w:hAnsiTheme="minorHAnsi" w:cstheme="minorHAnsi"/>
          <w:position w:val="12"/>
          <w:sz w:val="24"/>
          <w:szCs w:val="24"/>
        </w:rPr>
        <w:tab/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>- Umowa powierzenia</w:t>
      </w:r>
      <w:r w:rsidR="004B5014">
        <w:rPr>
          <w:rFonts w:asciiTheme="minorHAnsi" w:hAnsiTheme="minorHAnsi" w:cstheme="minorHAnsi"/>
          <w:position w:val="12"/>
          <w:sz w:val="24"/>
          <w:szCs w:val="24"/>
        </w:rPr>
        <w:t xml:space="preserve"> przetwarzania danych osobowych,</w:t>
      </w:r>
    </w:p>
    <w:p w14:paraId="4817AA50" w14:textId="6E6CAE59" w:rsidR="004B5014" w:rsidRDefault="00DB3048" w:rsidP="00F72847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Załącznik </w:t>
      </w:r>
      <w:r w:rsidR="00012F97">
        <w:rPr>
          <w:rFonts w:asciiTheme="minorHAnsi" w:hAnsiTheme="minorHAnsi" w:cstheme="minorHAnsi"/>
          <w:position w:val="12"/>
          <w:sz w:val="24"/>
          <w:szCs w:val="24"/>
        </w:rPr>
        <w:t>N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 xml:space="preserve">r 6 </w:t>
      </w:r>
      <w:r w:rsidRPr="00613F1A">
        <w:rPr>
          <w:rFonts w:asciiTheme="minorHAnsi" w:hAnsiTheme="minorHAnsi" w:cstheme="minorHAnsi"/>
          <w:position w:val="12"/>
          <w:sz w:val="24"/>
          <w:szCs w:val="24"/>
        </w:rPr>
        <w:tab/>
        <w:t>- Klauzula RODO</w:t>
      </w:r>
      <w:r w:rsidR="004B5014">
        <w:rPr>
          <w:rFonts w:asciiTheme="minorHAnsi" w:hAnsiTheme="minorHAnsi" w:cstheme="minorHAnsi"/>
          <w:position w:val="12"/>
          <w:sz w:val="24"/>
          <w:szCs w:val="24"/>
        </w:rPr>
        <w:t xml:space="preserve"> Zamawiającego,</w:t>
      </w:r>
    </w:p>
    <w:p w14:paraId="28F74E1D" w14:textId="117503F2" w:rsidR="00DF11DF" w:rsidRPr="00F72847" w:rsidRDefault="00DF11DF" w:rsidP="00F72847">
      <w:pPr>
        <w:pStyle w:val="Akapitzlist"/>
        <w:numPr>
          <w:ilvl w:val="0"/>
          <w:numId w:val="18"/>
        </w:numPr>
        <w:tabs>
          <w:tab w:val="left" w:pos="2410"/>
        </w:tabs>
        <w:spacing w:line="360" w:lineRule="auto"/>
        <w:ind w:left="851"/>
        <w:jc w:val="both"/>
        <w:rPr>
          <w:rFonts w:asciiTheme="minorHAnsi" w:hAnsiTheme="minorHAnsi" w:cstheme="minorHAnsi"/>
          <w:position w:val="12"/>
          <w:sz w:val="24"/>
          <w:szCs w:val="24"/>
        </w:rPr>
      </w:pPr>
      <w:r>
        <w:rPr>
          <w:rFonts w:asciiTheme="minorHAnsi" w:hAnsiTheme="minorHAnsi" w:cstheme="minorHAnsi"/>
          <w:position w:val="12"/>
          <w:sz w:val="24"/>
          <w:szCs w:val="24"/>
        </w:rPr>
        <w:lastRenderedPageBreak/>
        <w:t xml:space="preserve"> Załącznik nr 7 – pełnomocnictwo Nr </w:t>
      </w:r>
      <w:r w:rsidR="00DD16B8" w:rsidRPr="00DD16B8">
        <w:rPr>
          <w:rFonts w:asciiTheme="minorHAnsi" w:hAnsiTheme="minorHAnsi" w:cstheme="minorHAnsi"/>
          <w:position w:val="12"/>
          <w:sz w:val="24"/>
          <w:szCs w:val="24"/>
        </w:rPr>
        <w:t>78/2024</w:t>
      </w:r>
    </w:p>
    <w:p w14:paraId="7F674A7C" w14:textId="31798F47" w:rsidR="00AB70D3" w:rsidRPr="00A40838" w:rsidRDefault="00450A47" w:rsidP="00A4083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40838">
        <w:rPr>
          <w:rFonts w:asciiTheme="minorHAnsi" w:hAnsiTheme="minorHAnsi" w:cstheme="minorHAnsi"/>
          <w:sz w:val="24"/>
          <w:szCs w:val="24"/>
        </w:rPr>
        <w:t>Strony zawarły umowę w formie elektronicznej poprzez złożenie oświadczenia woli w postaci elektronicznej i opatrzyły go kwalifikowanym podpisem elektronicznym</w:t>
      </w:r>
    </w:p>
    <w:p w14:paraId="38A160B2" w14:textId="77777777" w:rsidR="00B738E8" w:rsidRPr="00613F1A" w:rsidRDefault="00B738E8" w:rsidP="00613F1A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174A6" w14:textId="264FCA8A" w:rsidR="00CA46CF" w:rsidRDefault="00411DE8" w:rsidP="00CA46CF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62F7D">
        <w:rPr>
          <w:rFonts w:asciiTheme="minorHAnsi" w:hAnsiTheme="minorHAnsi" w:cstheme="minorHAnsi"/>
          <w:b/>
          <w:sz w:val="24"/>
          <w:szCs w:val="24"/>
        </w:rPr>
        <w:t>WYKONAWCA                                                                                      ZAMAWIAJĄCY</w:t>
      </w:r>
    </w:p>
    <w:p w14:paraId="7121EE8E" w14:textId="6B84DD70" w:rsidR="004A44AD" w:rsidRDefault="004A44AD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632FF9B0" w14:textId="428AB346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5E0C5234" w14:textId="19BA8390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2355E9A8" w14:textId="31F18A4E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1A5395A0" w14:textId="139FD2F3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756C741D" w14:textId="5CAF7372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51ECC071" w14:textId="029F9BB3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4024E40A" w14:textId="624D2E72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45FBC1F3" w14:textId="664C6EC0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1D41B609" w14:textId="7CF13B87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4D859617" w14:textId="18DBC780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4281367E" w14:textId="72145411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10E9F748" w14:textId="7AC0363B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3AED74AA" w14:textId="42A161B8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442EA004" w14:textId="4BBDA0EE" w:rsidR="00166F9A" w:rsidRDefault="00166F9A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54B5F669" w14:textId="77777777" w:rsidR="00166F9A" w:rsidRDefault="00166F9A" w:rsidP="00EB5701">
      <w:pPr>
        <w:pStyle w:val="Tekstpodstawowy2"/>
        <w:rPr>
          <w:rFonts w:asciiTheme="minorHAnsi" w:hAnsiTheme="minorHAnsi" w:cstheme="minorHAnsi"/>
          <w:sz w:val="24"/>
          <w:szCs w:val="24"/>
        </w:rPr>
      </w:pPr>
    </w:p>
    <w:p w14:paraId="7521403B" w14:textId="77777777" w:rsidR="0097410F" w:rsidRDefault="0097410F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</w:p>
    <w:p w14:paraId="3FCD09E2" w14:textId="4C585E2A" w:rsidR="00903564" w:rsidRPr="000C0448" w:rsidRDefault="000C0448" w:rsidP="00903564">
      <w:pPr>
        <w:pStyle w:val="Tekstpodstawowy2"/>
        <w:jc w:val="right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lastRenderedPageBreak/>
        <w:t>Załącznik N</w:t>
      </w:r>
      <w:r w:rsidR="00903564" w:rsidRPr="000C0448">
        <w:rPr>
          <w:rFonts w:asciiTheme="minorHAnsi" w:hAnsiTheme="minorHAnsi" w:cstheme="minorHAnsi"/>
          <w:sz w:val="24"/>
          <w:szCs w:val="24"/>
        </w:rPr>
        <w:t>r 3 do umowy</w:t>
      </w:r>
    </w:p>
    <w:p w14:paraId="3800FB71" w14:textId="77777777" w:rsidR="00903564" w:rsidRPr="000C0448" w:rsidRDefault="00903564" w:rsidP="00903564">
      <w:pPr>
        <w:pStyle w:val="Tekstpodstawowy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C0448">
        <w:rPr>
          <w:rFonts w:asciiTheme="minorHAnsi" w:hAnsiTheme="minorHAnsi" w:cstheme="minorHAnsi"/>
          <w:b/>
          <w:sz w:val="24"/>
          <w:szCs w:val="24"/>
        </w:rPr>
        <w:t xml:space="preserve">PROTOKÓŁ ODBIORU USŁUGI </w:t>
      </w:r>
    </w:p>
    <w:p w14:paraId="18BAFDD0" w14:textId="4847A9CD" w:rsidR="00903564" w:rsidRPr="000C0448" w:rsidRDefault="00903564" w:rsidP="00903564">
      <w:pPr>
        <w:pStyle w:val="Tekstpodstawowy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C0448">
        <w:rPr>
          <w:rFonts w:asciiTheme="minorHAnsi" w:hAnsiTheme="minorHAnsi" w:cstheme="minorHAnsi"/>
          <w:b/>
          <w:sz w:val="24"/>
          <w:szCs w:val="24"/>
        </w:rPr>
        <w:t>ZA MI</w:t>
      </w:r>
      <w:r w:rsidR="004F1F14">
        <w:rPr>
          <w:rFonts w:asciiTheme="minorHAnsi" w:hAnsiTheme="minorHAnsi" w:cstheme="minorHAnsi"/>
          <w:b/>
          <w:sz w:val="24"/>
          <w:szCs w:val="24"/>
        </w:rPr>
        <w:t>ESIĄC _____________________ 202</w:t>
      </w:r>
      <w:r w:rsidR="00EB5701">
        <w:rPr>
          <w:rFonts w:asciiTheme="minorHAnsi" w:hAnsiTheme="minorHAnsi" w:cstheme="minorHAnsi"/>
          <w:b/>
          <w:sz w:val="24"/>
          <w:szCs w:val="24"/>
        </w:rPr>
        <w:t>6</w:t>
      </w:r>
      <w:r w:rsidRPr="000C0448">
        <w:rPr>
          <w:rFonts w:asciiTheme="minorHAnsi" w:hAnsiTheme="minorHAnsi" w:cstheme="minorHAnsi"/>
          <w:b/>
          <w:sz w:val="24"/>
          <w:szCs w:val="24"/>
        </w:rPr>
        <w:t xml:space="preserve"> ROKU</w:t>
      </w:r>
    </w:p>
    <w:p w14:paraId="58A7CD48" w14:textId="08251A79" w:rsidR="00903564" w:rsidRPr="000C0448" w:rsidRDefault="00903564" w:rsidP="000C0448">
      <w:pPr>
        <w:pStyle w:val="Tekstpodstawowy2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 xml:space="preserve">Usługa: </w:t>
      </w:r>
      <w:r w:rsidR="000C0448" w:rsidRPr="000C0448">
        <w:rPr>
          <w:rFonts w:asciiTheme="minorHAnsi" w:hAnsiTheme="minorHAnsi" w:cstheme="minorHAnsi"/>
          <w:sz w:val="24"/>
          <w:szCs w:val="24"/>
        </w:rPr>
        <w:t>ocena i kwalifikacja skierowań na leczenie uzdrowiskowe</w:t>
      </w:r>
    </w:p>
    <w:p w14:paraId="387B3041" w14:textId="77777777" w:rsidR="00903564" w:rsidRPr="000C0448" w:rsidRDefault="00903564" w:rsidP="00903564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F6F312" w14:textId="77777777" w:rsidR="00903564" w:rsidRPr="000C0448" w:rsidRDefault="00903564" w:rsidP="00903564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Wykonawca:</w:t>
      </w:r>
    </w:p>
    <w:p w14:paraId="7459C9B6" w14:textId="7C464DEE" w:rsidR="00903564" w:rsidRPr="000C0448" w:rsidRDefault="000C0448" w:rsidP="00903564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____________________________</w:t>
      </w:r>
    </w:p>
    <w:p w14:paraId="339C3C09" w14:textId="63D7C5E8" w:rsidR="00903564" w:rsidRPr="000C0448" w:rsidRDefault="00903564" w:rsidP="00903564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Umowa</w:t>
      </w:r>
      <w:r w:rsidR="00A40838">
        <w:rPr>
          <w:rFonts w:asciiTheme="minorHAnsi" w:hAnsiTheme="minorHAnsi" w:cstheme="minorHAnsi"/>
          <w:sz w:val="24"/>
          <w:szCs w:val="24"/>
        </w:rPr>
        <w:t xml:space="preserve"> </w:t>
      </w:r>
      <w:r w:rsidR="00FF6747">
        <w:rPr>
          <w:rFonts w:asciiTheme="minorHAnsi" w:hAnsiTheme="minorHAnsi" w:cstheme="minorHAnsi"/>
          <w:sz w:val="24"/>
          <w:szCs w:val="24"/>
        </w:rPr>
        <w:t>………………..</w:t>
      </w:r>
      <w:r w:rsidR="00A40838">
        <w:rPr>
          <w:rFonts w:asciiTheme="minorHAnsi" w:hAnsiTheme="minorHAnsi" w:cstheme="minorHAnsi"/>
          <w:sz w:val="24"/>
          <w:szCs w:val="24"/>
        </w:rPr>
        <w:t>z dnia:</w:t>
      </w:r>
      <w:r w:rsidRPr="000C0448">
        <w:rPr>
          <w:rFonts w:asciiTheme="minorHAnsi" w:hAnsiTheme="minorHAnsi" w:cstheme="minorHAnsi"/>
          <w:sz w:val="24"/>
          <w:szCs w:val="24"/>
        </w:rPr>
        <w:t xml:space="preserve"> </w:t>
      </w:r>
      <w:r w:rsidR="00FF6747">
        <w:rPr>
          <w:rFonts w:asciiTheme="minorHAnsi" w:hAnsiTheme="minorHAnsi" w:cstheme="minorHAnsi"/>
          <w:sz w:val="24"/>
          <w:szCs w:val="24"/>
        </w:rPr>
        <w:t>……………….</w:t>
      </w:r>
    </w:p>
    <w:p w14:paraId="0BB7F4EC" w14:textId="77777777" w:rsidR="00903564" w:rsidRPr="000C0448" w:rsidRDefault="00903564" w:rsidP="00903564">
      <w:pPr>
        <w:pStyle w:val="Tekstpodstawowy2"/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B3BB86F" w14:textId="77777777" w:rsidR="00903564" w:rsidRPr="000C0448" w:rsidRDefault="00903564" w:rsidP="00903564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Ilość zaopiniowanych skierowań: ___________________________________________</w:t>
      </w:r>
    </w:p>
    <w:p w14:paraId="2D1F44BB" w14:textId="77777777" w:rsidR="00903564" w:rsidRPr="000C0448" w:rsidRDefault="00903564" w:rsidP="00903564">
      <w:pPr>
        <w:pStyle w:val="Akapitzlist"/>
        <w:rPr>
          <w:rFonts w:asciiTheme="minorHAnsi" w:hAnsiTheme="minorHAnsi" w:cstheme="minorHAnsi"/>
          <w:sz w:val="24"/>
          <w:szCs w:val="24"/>
        </w:rPr>
      </w:pPr>
    </w:p>
    <w:p w14:paraId="239C7B93" w14:textId="295B6B12" w:rsidR="00903564" w:rsidRPr="000C0448" w:rsidRDefault="00903564" w:rsidP="00903564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Skierowania objęte protokołem przekazano poleceniami przetwarzania z dnia: _</w:t>
      </w:r>
      <w:r w:rsidR="000C0448">
        <w:rPr>
          <w:rFonts w:asciiTheme="minorHAnsi" w:hAnsiTheme="minorHAnsi" w:cstheme="minorHAnsi"/>
          <w:sz w:val="24"/>
          <w:szCs w:val="24"/>
        </w:rPr>
        <w:t>___</w:t>
      </w:r>
      <w:r w:rsidR="000C0448" w:rsidRPr="000C0448">
        <w:rPr>
          <w:rFonts w:asciiTheme="minorHAnsi" w:hAnsiTheme="minorHAnsi" w:cstheme="minorHAnsi"/>
          <w:sz w:val="24"/>
          <w:szCs w:val="24"/>
        </w:rPr>
        <w:t>____.</w:t>
      </w:r>
      <w:r w:rsidRPr="000C044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979CF9" w14:textId="77777777" w:rsidR="00903564" w:rsidRPr="00166F9A" w:rsidRDefault="00903564" w:rsidP="00166F9A">
      <w:pPr>
        <w:rPr>
          <w:rFonts w:asciiTheme="minorHAnsi" w:hAnsiTheme="minorHAnsi" w:cstheme="minorHAnsi"/>
          <w:sz w:val="24"/>
          <w:szCs w:val="24"/>
        </w:rPr>
      </w:pPr>
    </w:p>
    <w:p w14:paraId="2F63C088" w14:textId="3D5D51B7" w:rsidR="00903564" w:rsidRPr="00166F9A" w:rsidRDefault="00903564" w:rsidP="00166F9A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Usługa została</w:t>
      </w:r>
      <w:r w:rsidR="000C0448" w:rsidRPr="000C0448">
        <w:rPr>
          <w:rFonts w:asciiTheme="minorHAnsi" w:hAnsiTheme="minorHAnsi" w:cstheme="minorHAnsi"/>
          <w:sz w:val="24"/>
          <w:szCs w:val="24"/>
        </w:rPr>
        <w:t xml:space="preserve"> wykonana zgodnie / niezgodnie*</w:t>
      </w:r>
      <w:r w:rsidRPr="000C0448">
        <w:rPr>
          <w:rFonts w:asciiTheme="minorHAnsi" w:hAnsiTheme="minorHAnsi" w:cstheme="minorHAnsi"/>
          <w:sz w:val="24"/>
          <w:szCs w:val="24"/>
        </w:rPr>
        <w:t xml:space="preserve"> z obowiązującymi</w:t>
      </w:r>
      <w:r w:rsidR="000C0448" w:rsidRPr="000C0448">
        <w:rPr>
          <w:rFonts w:asciiTheme="minorHAnsi" w:hAnsiTheme="minorHAnsi" w:cstheme="minorHAnsi"/>
          <w:sz w:val="24"/>
          <w:szCs w:val="24"/>
        </w:rPr>
        <w:t xml:space="preserve"> przepisami /umową/ wymaganiami Zamawiającego</w:t>
      </w:r>
    </w:p>
    <w:p w14:paraId="20DDE4B2" w14:textId="2A6996F8" w:rsidR="00903564" w:rsidRPr="000C0448" w:rsidRDefault="00903564" w:rsidP="00903564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 xml:space="preserve">Nie stwierdzono wad </w:t>
      </w:r>
      <w:r w:rsidR="000C0448" w:rsidRPr="000C0448">
        <w:rPr>
          <w:rFonts w:asciiTheme="minorHAnsi" w:hAnsiTheme="minorHAnsi" w:cstheme="minorHAnsi"/>
          <w:sz w:val="24"/>
          <w:szCs w:val="24"/>
        </w:rPr>
        <w:t>/ stwierdzono następujące wady*</w:t>
      </w:r>
    </w:p>
    <w:p w14:paraId="7B9B387B" w14:textId="179D1FAA" w:rsidR="00903564" w:rsidRPr="000C0448" w:rsidRDefault="00903564" w:rsidP="00903564">
      <w:pPr>
        <w:pStyle w:val="Tekstpodstawowy2"/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0EFF0ECD" w14:textId="01D46CDE" w:rsidR="00903564" w:rsidRPr="000C0448" w:rsidRDefault="00903564" w:rsidP="00240067">
      <w:pPr>
        <w:pStyle w:val="Tekstpodstawowy2"/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Termin usunięcia wad: ____________________________________________________</w:t>
      </w:r>
    </w:p>
    <w:p w14:paraId="69E78C10" w14:textId="77777777" w:rsidR="00903564" w:rsidRPr="000C0448" w:rsidRDefault="00903564" w:rsidP="00903564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Dodatkowe ustalenia:</w:t>
      </w:r>
    </w:p>
    <w:p w14:paraId="72F5277D" w14:textId="69F10532" w:rsidR="00903564" w:rsidRPr="000C0448" w:rsidRDefault="00903564" w:rsidP="00903564">
      <w:pPr>
        <w:pStyle w:val="Tekstpodstawowy2"/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01BFE8B9" w14:textId="2A4261BB" w:rsidR="00903564" w:rsidRDefault="00903564" w:rsidP="000C0448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 xml:space="preserve">W trakcie realizacji usługi doszło*/ nie doszło* do zdarzeń mogących skutkować naruszeniem poufności przekazanych dokumentów i danych osobowych. </w:t>
      </w:r>
    </w:p>
    <w:p w14:paraId="4FAC1B20" w14:textId="251C9528" w:rsidR="00023CAA" w:rsidRPr="000C0448" w:rsidRDefault="00023CAA" w:rsidP="000C0448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Data aktualizacji oprogramowania na wypożyczonym przez zamawiającego sprzęcie ……………………………………………………………………..</w:t>
      </w:r>
    </w:p>
    <w:p w14:paraId="2034FF58" w14:textId="67CA84BA" w:rsidR="00903564" w:rsidRPr="000C0448" w:rsidRDefault="00903564" w:rsidP="000C0448">
      <w:pPr>
        <w:pStyle w:val="Tekstpodstawowy2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Na tym protokół zakończono i podpisano</w:t>
      </w:r>
    </w:p>
    <w:p w14:paraId="2C3494D5" w14:textId="77777777" w:rsidR="00903564" w:rsidRPr="000C0448" w:rsidRDefault="00903564" w:rsidP="00903564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3E7C41" w14:textId="77777777" w:rsidR="00903564" w:rsidRPr="000C0448" w:rsidRDefault="00903564" w:rsidP="00903564">
      <w:pPr>
        <w:pStyle w:val="Tekstpodstawowy2"/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1031B164" w14:textId="77777777" w:rsidR="00903564" w:rsidRPr="000C0448" w:rsidRDefault="00903564" w:rsidP="00240067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0448">
        <w:rPr>
          <w:rFonts w:asciiTheme="minorHAnsi" w:hAnsiTheme="minorHAnsi" w:cstheme="minorHAnsi"/>
          <w:sz w:val="24"/>
          <w:szCs w:val="24"/>
        </w:rPr>
        <w:t>Podpisy stron</w:t>
      </w:r>
    </w:p>
    <w:p w14:paraId="5D6F12D5" w14:textId="1E28A6E2" w:rsidR="00903564" w:rsidRDefault="00903564" w:rsidP="00903564">
      <w:pPr>
        <w:rPr>
          <w:rFonts w:asciiTheme="minorHAnsi" w:hAnsiTheme="minorHAnsi" w:cstheme="minorHAnsi"/>
          <w:sz w:val="24"/>
          <w:szCs w:val="24"/>
        </w:rPr>
      </w:pPr>
    </w:p>
    <w:p w14:paraId="61EE2497" w14:textId="487FF302" w:rsidR="00707020" w:rsidRDefault="00A9584A" w:rsidP="00E36B31">
      <w:pPr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49BFDBB6" w14:textId="77777777" w:rsidR="00DB3048" w:rsidRPr="00062F7D" w:rsidRDefault="00DB3048" w:rsidP="00DB3048">
      <w:pPr>
        <w:tabs>
          <w:tab w:val="left" w:pos="426"/>
        </w:tabs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062F7D">
        <w:rPr>
          <w:rFonts w:asciiTheme="minorHAnsi" w:hAnsiTheme="minorHAnsi" w:cstheme="minorHAnsi"/>
          <w:sz w:val="24"/>
          <w:szCs w:val="24"/>
        </w:rPr>
        <w:lastRenderedPageBreak/>
        <w:t xml:space="preserve">Załącznik Nr </w:t>
      </w:r>
      <w:r>
        <w:rPr>
          <w:rFonts w:asciiTheme="minorHAnsi" w:hAnsiTheme="minorHAnsi" w:cstheme="minorHAnsi"/>
          <w:sz w:val="24"/>
          <w:szCs w:val="24"/>
        </w:rPr>
        <w:t>6</w:t>
      </w:r>
      <w:r w:rsidRPr="00062F7D"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605CB147" w14:textId="77777777" w:rsidR="00DB3048" w:rsidRPr="00062F7D" w:rsidRDefault="00DB3048" w:rsidP="00DB3048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Theme="minorHAnsi" w:eastAsia="Calibri" w:hAnsiTheme="minorHAnsi" w:cstheme="minorHAnsi"/>
          <w:b/>
          <w:color w:val="002060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2060"/>
          <w:sz w:val="24"/>
          <w:szCs w:val="24"/>
        </w:rPr>
        <w:t>KLAUZULA INFORMACYJNA</w:t>
      </w:r>
    </w:p>
    <w:p w14:paraId="5F09DAAA" w14:textId="77777777" w:rsidR="00DB3048" w:rsidRPr="00062F7D" w:rsidRDefault="00DB3048" w:rsidP="00DB3048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jc w:val="center"/>
        <w:rPr>
          <w:rFonts w:asciiTheme="minorHAnsi" w:eastAsia="Calibri" w:hAnsiTheme="minorHAnsi" w:cstheme="minorHAnsi"/>
          <w:b/>
          <w:color w:val="002060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2060"/>
          <w:sz w:val="24"/>
          <w:szCs w:val="24"/>
        </w:rPr>
        <w:t xml:space="preserve">dotycząca przetwarzania danych osobowych przez Narodowy Fundusz Zdrowia w związku z zawarciem i realizacją umowy oraz przetwarzania danych osobowych pracowników/współpracowników kontrahenta/wykonawcy </w:t>
      </w:r>
    </w:p>
    <w:p w14:paraId="18169EDA" w14:textId="77777777" w:rsidR="00DB3048" w:rsidRPr="00062F7D" w:rsidRDefault="00DB3048" w:rsidP="00DB3048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Zgodnie z Rozporządzeniem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- RODO), podajemy następujące informacje:</w:t>
      </w:r>
    </w:p>
    <w:p w14:paraId="36D8C4AC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● ADMINISTRATOREM DANYCH OSOBOWYCH</w:t>
      </w:r>
      <w:r w:rsidRPr="00062F7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</w:t>
      </w:r>
      <w:r w:rsidRPr="00062F7D">
        <w:rPr>
          <w:rFonts w:asciiTheme="minorHAnsi" w:eastAsia="Calibri" w:hAnsiTheme="minorHAnsi" w:cstheme="minorHAnsi"/>
          <w:sz w:val="24"/>
          <w:szCs w:val="24"/>
        </w:rPr>
        <w:t xml:space="preserve">jest </w:t>
      </w:r>
    </w:p>
    <w:p w14:paraId="34FDCC28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Narodowy Fundusz Zdrowia z siedzibą w Warszawie, reprezentowany przez Prezesa Narodowego Funduszu Zdrowia, z którym może się Pani/Pan kontaktować w następujący sposób:</w:t>
      </w:r>
    </w:p>
    <w:p w14:paraId="078DF3ED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listownie na adres siedziby administratora: 02-528 Warszawa, ul. Rakowiecka 26/30</w:t>
      </w:r>
    </w:p>
    <w:p w14:paraId="6BD372F5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 xml:space="preserve">▪ za pomocą platformy </w:t>
      </w:r>
      <w:proofErr w:type="spellStart"/>
      <w:r w:rsidRPr="00062F7D">
        <w:rPr>
          <w:rFonts w:asciiTheme="minorHAnsi" w:eastAsia="Calibri" w:hAnsiTheme="minorHAnsi" w:cstheme="minorHAnsi"/>
          <w:sz w:val="24"/>
          <w:szCs w:val="24"/>
        </w:rPr>
        <w:t>ePUAP</w:t>
      </w:r>
      <w:proofErr w:type="spellEnd"/>
      <w:r w:rsidRPr="00062F7D">
        <w:rPr>
          <w:rFonts w:asciiTheme="minorHAnsi" w:eastAsia="Calibri" w:hAnsiTheme="minorHAnsi" w:cstheme="minorHAnsi"/>
          <w:sz w:val="24"/>
          <w:szCs w:val="24"/>
        </w:rPr>
        <w:t>: NFZ-Centrala/</w:t>
      </w:r>
      <w:proofErr w:type="spellStart"/>
      <w:r w:rsidRPr="00062F7D">
        <w:rPr>
          <w:rFonts w:asciiTheme="minorHAnsi" w:eastAsia="Calibri" w:hAnsiTheme="minorHAnsi" w:cstheme="minorHAnsi"/>
          <w:sz w:val="24"/>
          <w:szCs w:val="24"/>
        </w:rPr>
        <w:t>SkrytkaESP</w:t>
      </w:r>
      <w:proofErr w:type="spellEnd"/>
    </w:p>
    <w:p w14:paraId="29EE131F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e-mailem: sekretariat.gpf@nfz.gov.pl</w:t>
      </w:r>
    </w:p>
    <w:p w14:paraId="2D605851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● INSPEKTOR OCHRONY DANYCH </w:t>
      </w:r>
    </w:p>
    <w:p w14:paraId="6428DCE9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Prezes NFZ wyznaczył Inspektora Ochrony Danych do kontaktu z Panią/Panem w sprawach dotyczących przetwarzania danych osobowych oraz realizacji praw związanych z przetwarzaniem danych, z którym można kontaktować w następujący sposób:</w:t>
      </w:r>
    </w:p>
    <w:p w14:paraId="0EAFCD69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listownie na adres siedziby administratora: 02-528 Warszawa, ul. Rakowiecka 26/30</w:t>
      </w:r>
    </w:p>
    <w:p w14:paraId="0967E4CD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 xml:space="preserve">▪ za pomocą platformy </w:t>
      </w:r>
      <w:proofErr w:type="spellStart"/>
      <w:r w:rsidRPr="00062F7D">
        <w:rPr>
          <w:rFonts w:asciiTheme="minorHAnsi" w:eastAsia="Calibri" w:hAnsiTheme="minorHAnsi" w:cstheme="minorHAnsi"/>
          <w:sz w:val="24"/>
          <w:szCs w:val="24"/>
        </w:rPr>
        <w:t>ePUAP</w:t>
      </w:r>
      <w:proofErr w:type="spellEnd"/>
      <w:r w:rsidRPr="00062F7D">
        <w:rPr>
          <w:rFonts w:asciiTheme="minorHAnsi" w:eastAsia="Calibri" w:hAnsiTheme="minorHAnsi" w:cstheme="minorHAnsi"/>
          <w:sz w:val="24"/>
          <w:szCs w:val="24"/>
        </w:rPr>
        <w:t>: NFZ-Centrala/</w:t>
      </w:r>
      <w:proofErr w:type="spellStart"/>
      <w:r w:rsidRPr="00062F7D">
        <w:rPr>
          <w:rFonts w:asciiTheme="minorHAnsi" w:eastAsia="Calibri" w:hAnsiTheme="minorHAnsi" w:cstheme="minorHAnsi"/>
          <w:sz w:val="24"/>
          <w:szCs w:val="24"/>
        </w:rPr>
        <w:t>SkrytkaESP</w:t>
      </w:r>
      <w:proofErr w:type="spellEnd"/>
    </w:p>
    <w:p w14:paraId="71C15407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e-mailem: iod@nfz.gov.pl</w:t>
      </w:r>
    </w:p>
    <w:p w14:paraId="20C17C4B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● CEL I PODSTAWA PRZETWARZANIA </w:t>
      </w:r>
    </w:p>
    <w:p w14:paraId="39CA0484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 xml:space="preserve">Pani/Pana dane osobowe będą przetwarzane w celu: </w:t>
      </w:r>
    </w:p>
    <w:p w14:paraId="161C096F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ochrony zasobów NFZ, w tym danych i informacji;</w:t>
      </w:r>
    </w:p>
    <w:p w14:paraId="4CA293C2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określenia możliwości zawarcia umowy (wykonania usługi/realizacji dostawy);</w:t>
      </w:r>
    </w:p>
    <w:p w14:paraId="140B484E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zawarcia i realizacji umowy pomiędzy kontrahentem/wykonawcą, a Narodowym Funduszem Zdrowia;</w:t>
      </w:r>
    </w:p>
    <w:p w14:paraId="0FE18F1D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ustalenia, dochodzenia roszczeń oraz obrony przez roszczeniami.</w:t>
      </w:r>
    </w:p>
    <w:p w14:paraId="5B3BF68B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66E1661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Podstawą prawną przetwarzania Pani/Pana danych osobowych jest w szczególności:</w:t>
      </w:r>
    </w:p>
    <w:p w14:paraId="685D3F95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 xml:space="preserve">▪ Rozporządzenie Parlamentu Europejskiego i Rady (UE) 2016/679 z dnia </w:t>
      </w:r>
      <w:r w:rsidRPr="00062F7D">
        <w:rPr>
          <w:rFonts w:asciiTheme="minorHAnsi" w:eastAsia="Calibri" w:hAnsiTheme="minorHAnsi" w:cstheme="minorHAnsi"/>
          <w:sz w:val="24"/>
          <w:szCs w:val="24"/>
        </w:rPr>
        <w:br/>
        <w:t xml:space="preserve">27 kwietnia 2016 r. w sprawie ochrony osób fizycznych w związku z przetwarzaniem danych osobowych i w sprawie swobodnego przepływu takich danych oraz uchylenia dyrektywy 95/46/WE, w tym: </w:t>
      </w:r>
    </w:p>
    <w:p w14:paraId="5C5D27BF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- art. 6 ust. 1 lit. b) RODO /w związku z zawarciem i realizacją umowy/;</w:t>
      </w:r>
    </w:p>
    <w:p w14:paraId="7CCAA472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- art. 6 ust. 1 lit. c) RODO /gdy przetwarzanie jest niezbędne do wypełnienia obowiązku prawnego ciążącego na administratorze/;</w:t>
      </w:r>
    </w:p>
    <w:p w14:paraId="0513B65C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- art. 6 ust. 1 lit. f) RODO /w celu właściwej realizacji usługi/dostawy, ochrony zasobów NFZ, ustalenia, dochodzenia roszczeń oraz obrony przez roszczeniami/;</w:t>
      </w:r>
    </w:p>
    <w:p w14:paraId="60478E28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 xml:space="preserve">▪ ustawa z dnia 10 maja 2018 r. o ochronie danych osobowych; </w:t>
      </w:r>
    </w:p>
    <w:p w14:paraId="34259137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ustawa z dnia 27 sierpnia 2004 r. o świadczeniach opieki zdrowotnej finansowanych ze środków publicznych;</w:t>
      </w:r>
    </w:p>
    <w:p w14:paraId="2040A80D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ustawa z dnia 11 września 2019 r. - Prawo zamówień publicznych;</w:t>
      </w:r>
    </w:p>
    <w:p w14:paraId="6B7BAF9F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lastRenderedPageBreak/>
        <w:t>▪ ustawa z dnia 23 kwietnia 1964 r. Kodeks cywilny;</w:t>
      </w:r>
    </w:p>
    <w:p w14:paraId="030D49BF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ustawa z dnia 27 sierpnia 2009 r. o finansach publicznych;</w:t>
      </w:r>
    </w:p>
    <w:p w14:paraId="2FD2D5EA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ustawa z dnia 29 września 1994 r. o rachunkowości;</w:t>
      </w:r>
    </w:p>
    <w:p w14:paraId="46654E52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ustawa z dnia 6 września 2001 r. o dostępie do informacji publicznej;</w:t>
      </w:r>
    </w:p>
    <w:p w14:paraId="377A883D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ustawa z dnia 14 lipca 1983 r. o narodowym zasobie archiwalnym i archiwach.</w:t>
      </w:r>
    </w:p>
    <w:p w14:paraId="72C96DF0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● ODBIORCY DANYCH OSOBOWYCH </w:t>
      </w:r>
    </w:p>
    <w:p w14:paraId="348B91F7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Odbiorcą Pani/Pana danych osobowych mogą być podmioty posiadające upoważnienie do pozyskiwania danych osobowych na postawie przepisów prawa powszechnie obowiązującego (w tym ustawy z dnia 6 września 2001 r. o dostępie do informacji publicznej). Dane osobowe mogą zostać przekazane podmiotom, z którymi Administrator Danych Osobowych zawarł umowę powierzenia przetwarzania danych osobowych m. in. podmiotom świadczącym usługi w zakresie systemów informatycznych/oprogramowania oraz operatorom pocztowym. Pani/Pana dane osobowe mogą być również przekazywane do państwa trzeciego na podstawie obowiązujących przepisów prawa powszechnie obowiązującego.</w:t>
      </w:r>
    </w:p>
    <w:p w14:paraId="696B7B48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● OKRES PRZECHOWYWANIA DANYCH </w:t>
      </w:r>
    </w:p>
    <w:p w14:paraId="5B656F18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5D63C1CF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● PRAWA OSÓB, KTÓRYCH DANE DOTYCZĄ</w:t>
      </w:r>
    </w:p>
    <w:p w14:paraId="570F1716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W odniesieniu do danych przetwarzanych we wskazanych powyżej celach, Pani/Panu jako Wnioskodawcy przysługuje prawo do:</w:t>
      </w:r>
    </w:p>
    <w:p w14:paraId="78F58E9D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dostępu do treści swoich danych osobowych;</w:t>
      </w:r>
    </w:p>
    <w:p w14:paraId="7F6D2540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sprostowania danych osobowych;</w:t>
      </w:r>
    </w:p>
    <w:p w14:paraId="193B1126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usunięcia danych osobowych (o ile w danym przypadku przysługuje);</w:t>
      </w:r>
    </w:p>
    <w:p w14:paraId="0A0D8CE4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ograniczenia przetwarzania danych osobowych;</w:t>
      </w:r>
    </w:p>
    <w:p w14:paraId="44E2AF24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wniesienia sprzeciwu wobec przetwarzania danych osobowych (o ile w danym przypadku przysługuje);</w:t>
      </w:r>
    </w:p>
    <w:p w14:paraId="4765C747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▪ wniesienia skargi do Prezesa Urzędu Ochrony Danych Osobowych.</w:t>
      </w:r>
    </w:p>
    <w:p w14:paraId="269AC869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Każdy wniosek dotyczący realizacji z w/w praw zostanie rozpatrzony zgodnie</w:t>
      </w:r>
      <w:r w:rsidRPr="00062F7D">
        <w:rPr>
          <w:rFonts w:asciiTheme="minorHAnsi" w:eastAsia="Calibri" w:hAnsiTheme="minorHAnsi" w:cstheme="minorHAnsi"/>
          <w:sz w:val="24"/>
          <w:szCs w:val="24"/>
        </w:rPr>
        <w:br/>
        <w:t>z RODO.</w:t>
      </w:r>
    </w:p>
    <w:p w14:paraId="1B0720EA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● INFORMACJA O WYMOGU PODANIA DANYCH </w:t>
      </w:r>
    </w:p>
    <w:p w14:paraId="7B867065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sz w:val="24"/>
          <w:szCs w:val="24"/>
        </w:rPr>
        <w:t>Podanie danych osobowych jest niezbędne do zawarcia i realizacji umowy, właściwej realizacji usługi/dostawy.</w:t>
      </w:r>
    </w:p>
    <w:p w14:paraId="6F92C627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●</w:t>
      </w:r>
      <w:r w:rsidRPr="00062F7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INFORMACJA W ZAKRESIE ZAUTOMATYZOWANEGO PODEJMOWANIA DECYZJI ORAZ PROFILOWANIA</w:t>
      </w:r>
    </w:p>
    <w:p w14:paraId="6CC8C2EC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hAnsiTheme="minorHAnsi" w:cstheme="minorHAnsi"/>
          <w:sz w:val="24"/>
          <w:szCs w:val="24"/>
        </w:rPr>
      </w:pPr>
      <w:r w:rsidRPr="00062F7D">
        <w:rPr>
          <w:rFonts w:asciiTheme="minorHAnsi" w:hAnsiTheme="minorHAnsi" w:cstheme="minorHAnsi"/>
          <w:sz w:val="24"/>
          <w:szCs w:val="24"/>
        </w:rPr>
        <w:t>Pani/Pana dane nie posłużą do zautomatyzowanego podejmowania decyzji jak również profilowania.</w:t>
      </w:r>
    </w:p>
    <w:p w14:paraId="6CEAC234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●</w:t>
      </w:r>
      <w:r w:rsidRPr="00062F7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62F7D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>ŹRÓDŁO I KATEGORIE DANYCH OSOBOWYCH</w:t>
      </w:r>
    </w:p>
    <w:p w14:paraId="05294971" w14:textId="77777777" w:rsidR="00DB3048" w:rsidRPr="00062F7D" w:rsidRDefault="00DB3048" w:rsidP="00DB3048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062F7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Narodowy Fundusz Zdrowia pozyskał Pani/Pana dane osobowe od kontrahenta/wykonawcy, wskazane w ofercie w trakcie ubiegania się o udzielanie zamówienia publicznego oraz/lub zgodnie z zawartą umową. Przekazane Narodowemu Funduszowi Zdrowia dane osobowe pracowników/współpracowników kontrahenta/wykonawcy mogą dotyczyć w szczególności: danych identyfikacyjnych, danych kontaktowych, wykazania możliwości realizacji umowy przez kontrahenta/wykonawcę poprzez wykazanie uprawnień pracowników lub/i</w:t>
      </w:r>
    </w:p>
    <w:p w14:paraId="1CD6F354" w14:textId="0DA50CC3" w:rsidR="00DB3048" w:rsidRPr="000C0448" w:rsidRDefault="00DB3048" w:rsidP="006619B9">
      <w:pPr>
        <w:pBdr>
          <w:top w:val="single" w:sz="4" w:space="1" w:color="4F81BD" w:themeColor="accent1"/>
          <w:bottom w:val="single" w:sz="4" w:space="1" w:color="4F81BD" w:themeColor="accent1"/>
        </w:pBdr>
        <w:shd w:val="clear" w:color="auto" w:fill="FFFFFF" w:themeFill="background1"/>
        <w:jc w:val="both"/>
        <w:rPr>
          <w:rFonts w:asciiTheme="minorHAnsi" w:hAnsiTheme="minorHAnsi" w:cstheme="minorHAnsi"/>
          <w:sz w:val="24"/>
          <w:szCs w:val="24"/>
        </w:rPr>
      </w:pPr>
      <w:r w:rsidRPr="00062F7D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współpracowników.</w:t>
      </w:r>
    </w:p>
    <w:sectPr w:rsidR="00DB3048" w:rsidRPr="000C0448" w:rsidSect="00E0391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17FB3" w14:textId="77777777" w:rsidR="00996346" w:rsidRDefault="00996346" w:rsidP="00323633">
      <w:r>
        <w:separator/>
      </w:r>
    </w:p>
  </w:endnote>
  <w:endnote w:type="continuationSeparator" w:id="0">
    <w:p w14:paraId="2615FBAC" w14:textId="77777777" w:rsidR="00996346" w:rsidRDefault="00996346" w:rsidP="00323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5200FDFF" w:usb2="0A04202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194082"/>
      <w:docPartObj>
        <w:docPartGallery w:val="Page Numbers (Bottom of Page)"/>
        <w:docPartUnique/>
      </w:docPartObj>
    </w:sdtPr>
    <w:sdtEndPr/>
    <w:sdtContent>
      <w:p w14:paraId="73A98BC8" w14:textId="1996B421" w:rsidR="009846AC" w:rsidRDefault="009846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054">
          <w:rPr>
            <w:noProof/>
          </w:rPr>
          <w:t>20</w:t>
        </w:r>
        <w:r>
          <w:fldChar w:fldCharType="end"/>
        </w:r>
      </w:p>
    </w:sdtContent>
  </w:sdt>
  <w:p w14:paraId="0843681C" w14:textId="73CCC72D" w:rsidR="009846AC" w:rsidRPr="00AE4A34" w:rsidRDefault="009846AC" w:rsidP="003D6D57">
    <w:pPr>
      <w:pStyle w:val="Stopka"/>
      <w:rPr>
        <w:i/>
      </w:rPr>
    </w:pPr>
    <w:r>
      <w:t xml:space="preserve">  </w:t>
    </w:r>
    <w:r w:rsidRPr="00AE4A34">
      <w:rPr>
        <w:i/>
      </w:rPr>
      <w:t xml:space="preserve">* </w:t>
    </w:r>
    <w:r>
      <w:rPr>
        <w:i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BC6E" w14:textId="77777777" w:rsidR="00996346" w:rsidRDefault="00996346" w:rsidP="00323633">
      <w:r>
        <w:separator/>
      </w:r>
    </w:p>
  </w:footnote>
  <w:footnote w:type="continuationSeparator" w:id="0">
    <w:p w14:paraId="7BFA0F6B" w14:textId="77777777" w:rsidR="00996346" w:rsidRDefault="00996346" w:rsidP="00323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822F" w14:textId="05D64E96" w:rsidR="006619B9" w:rsidRPr="006619B9" w:rsidRDefault="006619B9" w:rsidP="00F23198">
    <w:pPr>
      <w:pStyle w:val="Nagwek"/>
      <w:rPr>
        <w:rFonts w:asciiTheme="minorHAnsi" w:hAnsiTheme="minorHAnsi" w:cstheme="minorHAnsi"/>
      </w:rPr>
    </w:pPr>
    <w:r w:rsidRPr="006619B9">
      <w:rPr>
        <w:rFonts w:asciiTheme="minorHAnsi" w:hAnsiTheme="minorHAnsi" w:cstheme="minorHAnsi"/>
        <w:noProof/>
        <w:sz w:val="24"/>
        <w:szCs w:val="24"/>
      </w:rPr>
      <w:t>NFZ01-WAG.251.1</w:t>
    </w:r>
    <w:r w:rsidR="00E36B31">
      <w:rPr>
        <w:rFonts w:asciiTheme="minorHAnsi" w:hAnsiTheme="minorHAnsi" w:cstheme="minorHAnsi"/>
        <w:noProof/>
        <w:sz w:val="24"/>
        <w:szCs w:val="24"/>
      </w:rPr>
      <w:t>5</w:t>
    </w:r>
    <w:r w:rsidRPr="006619B9">
      <w:rPr>
        <w:rFonts w:asciiTheme="minorHAnsi" w:hAnsiTheme="minorHAnsi" w:cstheme="minorHAnsi"/>
        <w:noProof/>
        <w:sz w:val="24"/>
        <w:szCs w:val="24"/>
      </w:rPr>
      <w:t>.202</w:t>
    </w:r>
    <w:r w:rsidR="00A710C4">
      <w:rPr>
        <w:rFonts w:asciiTheme="minorHAnsi" w:hAnsiTheme="minorHAnsi" w:cstheme="minorHAnsi"/>
        <w:noProof/>
        <w:sz w:val="24"/>
        <w:szCs w:val="24"/>
      </w:rPr>
      <w:t>5</w:t>
    </w:r>
    <w:r>
      <w:rPr>
        <w:rFonts w:asciiTheme="minorHAnsi" w:hAnsiTheme="minorHAnsi" w:cstheme="minorHAnsi"/>
        <w:noProof/>
        <w:sz w:val="24"/>
        <w:szCs w:val="24"/>
      </w:rPr>
      <w:t xml:space="preserve">                                   </w:t>
    </w:r>
    <w:r w:rsidR="00474EF1">
      <w:rPr>
        <w:rFonts w:asciiTheme="minorHAnsi" w:hAnsiTheme="minorHAnsi" w:cstheme="minorHAnsi"/>
        <w:noProof/>
        <w:sz w:val="24"/>
        <w:szCs w:val="24"/>
      </w:rPr>
      <w:tab/>
    </w:r>
    <w:r w:rsidR="00474EF1">
      <w:rPr>
        <w:rFonts w:asciiTheme="minorHAnsi" w:hAnsiTheme="minorHAnsi" w:cstheme="minorHAnsi"/>
        <w:noProof/>
        <w:sz w:val="24"/>
        <w:szCs w:val="24"/>
      </w:rPr>
      <w:tab/>
      <w:t>Załącznik nr 6 do SWZ</w:t>
    </w:r>
    <w:r>
      <w:rPr>
        <w:rFonts w:asciiTheme="minorHAnsi" w:hAnsiTheme="minorHAnsi" w:cstheme="minorHAnsi"/>
        <w:noProof/>
        <w:sz w:val="24"/>
        <w:szCs w:val="24"/>
      </w:rPr>
      <w:t xml:space="preserve">                                            </w:t>
    </w:r>
  </w:p>
  <w:p w14:paraId="210E862B" w14:textId="23EF5F6C" w:rsidR="009846AC" w:rsidRPr="00F26978" w:rsidRDefault="009846AC" w:rsidP="00F26978">
    <w:pPr>
      <w:pStyle w:val="Nagwek"/>
      <w:tabs>
        <w:tab w:val="clear" w:pos="4536"/>
      </w:tabs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1D8A"/>
    <w:multiLevelType w:val="multilevel"/>
    <w:tmpl w:val="B76ACF28"/>
    <w:lvl w:ilvl="0">
      <w:start w:val="1"/>
      <w:numFmt w:val="decimal"/>
      <w:lvlText w:val="%1)"/>
      <w:lvlJc w:val="left"/>
      <w:pPr>
        <w:ind w:left="709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1135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31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5030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75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47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7190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" w15:restartNumberingAfterBreak="0">
    <w:nsid w:val="038D64D1"/>
    <w:multiLevelType w:val="hybridMultilevel"/>
    <w:tmpl w:val="5DC6D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CDC7D4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6E77"/>
    <w:multiLevelType w:val="hybridMultilevel"/>
    <w:tmpl w:val="185E5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093E"/>
    <w:multiLevelType w:val="hybridMultilevel"/>
    <w:tmpl w:val="6A20B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F22AA"/>
    <w:multiLevelType w:val="hybridMultilevel"/>
    <w:tmpl w:val="BFAE1B48"/>
    <w:lvl w:ilvl="0" w:tplc="954273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F6524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6" w15:restartNumberingAfterBreak="0">
    <w:nsid w:val="18F107BE"/>
    <w:multiLevelType w:val="multilevel"/>
    <w:tmpl w:val="67E2A106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7" w15:restartNumberingAfterBreak="0">
    <w:nsid w:val="1986531E"/>
    <w:multiLevelType w:val="hybridMultilevel"/>
    <w:tmpl w:val="E11808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6291B"/>
    <w:multiLevelType w:val="multilevel"/>
    <w:tmpl w:val="0CC077B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1042"/>
        </w:tabs>
        <w:ind w:left="104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82"/>
        </w:tabs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42"/>
        </w:tabs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62"/>
        </w:tabs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22"/>
        </w:tabs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42"/>
        </w:tabs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02"/>
        </w:tabs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22"/>
        </w:tabs>
        <w:ind w:left="4822" w:hanging="1800"/>
      </w:pPr>
      <w:rPr>
        <w:rFonts w:hint="default"/>
      </w:rPr>
    </w:lvl>
  </w:abstractNum>
  <w:abstractNum w:abstractNumId="9" w15:restartNumberingAfterBreak="0">
    <w:nsid w:val="1BA677BA"/>
    <w:multiLevelType w:val="hybridMultilevel"/>
    <w:tmpl w:val="E7646A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158E"/>
    <w:multiLevelType w:val="hybridMultilevel"/>
    <w:tmpl w:val="54A0F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D15A8"/>
    <w:multiLevelType w:val="hybridMultilevel"/>
    <w:tmpl w:val="E03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B6158"/>
    <w:multiLevelType w:val="hybridMultilevel"/>
    <w:tmpl w:val="EA161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37669"/>
    <w:multiLevelType w:val="hybridMultilevel"/>
    <w:tmpl w:val="EFA0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16C50"/>
    <w:multiLevelType w:val="hybridMultilevel"/>
    <w:tmpl w:val="14FAFE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5F6446"/>
    <w:multiLevelType w:val="hybridMultilevel"/>
    <w:tmpl w:val="E1AE4E2E"/>
    <w:lvl w:ilvl="0" w:tplc="9216E6E4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7D2EB6"/>
    <w:multiLevelType w:val="hybridMultilevel"/>
    <w:tmpl w:val="81ECC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00CE8"/>
    <w:multiLevelType w:val="hybridMultilevel"/>
    <w:tmpl w:val="C5B8A03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32721E"/>
    <w:multiLevelType w:val="hybridMultilevel"/>
    <w:tmpl w:val="8E0C033C"/>
    <w:lvl w:ilvl="0" w:tplc="90F209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140FA"/>
    <w:multiLevelType w:val="hybridMultilevel"/>
    <w:tmpl w:val="FD7E9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C7824"/>
    <w:multiLevelType w:val="hybridMultilevel"/>
    <w:tmpl w:val="44D06EC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A26F3E"/>
    <w:multiLevelType w:val="hybridMultilevel"/>
    <w:tmpl w:val="C0169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02C13"/>
    <w:multiLevelType w:val="hybridMultilevel"/>
    <w:tmpl w:val="011AC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F2F99"/>
    <w:multiLevelType w:val="hybridMultilevel"/>
    <w:tmpl w:val="9D8462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382B86"/>
    <w:multiLevelType w:val="hybridMultilevel"/>
    <w:tmpl w:val="D6C040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8693F6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EastAsia" w:hAnsiTheme="minorHAnsi" w:cstheme="minorHAnsi" w:hint="default"/>
      </w:rPr>
    </w:lvl>
    <w:lvl w:ilvl="2" w:tplc="8CDC7D4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91CA2"/>
    <w:multiLevelType w:val="hybridMultilevel"/>
    <w:tmpl w:val="5B6E2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2F4302"/>
    <w:multiLevelType w:val="multilevel"/>
    <w:tmpl w:val="67E2A106"/>
    <w:lvl w:ilvl="0">
      <w:start w:val="1"/>
      <w:numFmt w:val="decimal"/>
      <w:lvlText w:val="%1."/>
      <w:lvlJc w:val="left"/>
      <w:pPr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1">
      <w:start w:val="1"/>
      <w:numFmt w:val="decimal"/>
      <w:lvlText w:val="%2)"/>
      <w:lvlJc w:val="left"/>
      <w:pPr>
        <w:ind w:left="1277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2">
      <w:start w:val="1"/>
      <w:numFmt w:val="lowerLetter"/>
      <w:lvlText w:val="%3)"/>
      <w:lvlJc w:val="right"/>
      <w:pPr>
        <w:ind w:left="170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</w:rPr>
    </w:lvl>
    <w:lvl w:ilvl="3">
      <w:start w:val="1"/>
      <w:numFmt w:val="bullet"/>
      <w:lvlText w:val=""/>
      <w:lvlJc w:val="left"/>
      <w:pPr>
        <w:ind w:left="2127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27" w15:restartNumberingAfterBreak="0">
    <w:nsid w:val="4A1F569E"/>
    <w:multiLevelType w:val="singleLevel"/>
    <w:tmpl w:val="4492FF9A"/>
    <w:lvl w:ilvl="0">
      <w:start w:val="2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28" w15:restartNumberingAfterBreak="0">
    <w:nsid w:val="4A927ADF"/>
    <w:multiLevelType w:val="hybridMultilevel"/>
    <w:tmpl w:val="E92272B0"/>
    <w:lvl w:ilvl="0" w:tplc="C4020660">
      <w:start w:val="1"/>
      <w:numFmt w:val="decimal"/>
      <w:lvlText w:val="%1."/>
      <w:lvlJc w:val="left"/>
      <w:pPr>
        <w:ind w:left="360" w:hanging="360"/>
      </w:pPr>
      <w:rPr>
        <w:rFonts w:eastAsiaTheme="minorEastAsia" w:cs="Arial Narrow"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EB1D36"/>
    <w:multiLevelType w:val="multilevel"/>
    <w:tmpl w:val="8230E7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auto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30" w15:restartNumberingAfterBreak="0">
    <w:nsid w:val="56DE51FF"/>
    <w:multiLevelType w:val="hybridMultilevel"/>
    <w:tmpl w:val="CF78AE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B7D8E"/>
    <w:multiLevelType w:val="hybridMultilevel"/>
    <w:tmpl w:val="0002AA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768CB"/>
    <w:multiLevelType w:val="singleLevel"/>
    <w:tmpl w:val="7F822CAC"/>
    <w:lvl w:ilvl="0">
      <w:start w:val="1"/>
      <w:numFmt w:val="decimal"/>
      <w:lvlText w:val="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33" w15:restartNumberingAfterBreak="0">
    <w:nsid w:val="5E227AFA"/>
    <w:multiLevelType w:val="hybridMultilevel"/>
    <w:tmpl w:val="7AEC47F6"/>
    <w:lvl w:ilvl="0" w:tplc="00FE6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B3A3A"/>
    <w:multiLevelType w:val="hybridMultilevel"/>
    <w:tmpl w:val="E4EA9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4259C"/>
    <w:multiLevelType w:val="hybridMultilevel"/>
    <w:tmpl w:val="2C0C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10C2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CD6FDD"/>
    <w:multiLevelType w:val="hybridMultilevel"/>
    <w:tmpl w:val="8904E5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809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47B83"/>
    <w:multiLevelType w:val="hybridMultilevel"/>
    <w:tmpl w:val="33DC034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AE3BCB"/>
    <w:multiLevelType w:val="hybridMultilevel"/>
    <w:tmpl w:val="46E66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84CDB"/>
    <w:multiLevelType w:val="hybridMultilevel"/>
    <w:tmpl w:val="AF58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7818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35"/>
  </w:num>
  <w:num w:numId="4">
    <w:abstractNumId w:val="29"/>
  </w:num>
  <w:num w:numId="5">
    <w:abstractNumId w:val="6"/>
  </w:num>
  <w:num w:numId="6">
    <w:abstractNumId w:val="5"/>
  </w:num>
  <w:num w:numId="7">
    <w:abstractNumId w:val="8"/>
  </w:num>
  <w:num w:numId="8">
    <w:abstractNumId w:val="28"/>
  </w:num>
  <w:num w:numId="9">
    <w:abstractNumId w:val="30"/>
  </w:num>
  <w:num w:numId="10">
    <w:abstractNumId w:val="23"/>
  </w:num>
  <w:num w:numId="11">
    <w:abstractNumId w:val="1"/>
  </w:num>
  <w:num w:numId="12">
    <w:abstractNumId w:val="33"/>
  </w:num>
  <w:num w:numId="13">
    <w:abstractNumId w:val="32"/>
  </w:num>
  <w:num w:numId="14">
    <w:abstractNumId w:val="27"/>
  </w:num>
  <w:num w:numId="15">
    <w:abstractNumId w:val="26"/>
  </w:num>
  <w:num w:numId="16">
    <w:abstractNumId w:val="21"/>
  </w:num>
  <w:num w:numId="17">
    <w:abstractNumId w:val="15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12"/>
  </w:num>
  <w:num w:numId="22">
    <w:abstractNumId w:val="2"/>
  </w:num>
  <w:num w:numId="23">
    <w:abstractNumId w:val="38"/>
  </w:num>
  <w:num w:numId="24">
    <w:abstractNumId w:val="19"/>
  </w:num>
  <w:num w:numId="25">
    <w:abstractNumId w:val="36"/>
  </w:num>
  <w:num w:numId="26">
    <w:abstractNumId w:val="25"/>
  </w:num>
  <w:num w:numId="27">
    <w:abstractNumId w:val="16"/>
  </w:num>
  <w:num w:numId="28">
    <w:abstractNumId w:val="13"/>
  </w:num>
  <w:num w:numId="29">
    <w:abstractNumId w:val="24"/>
  </w:num>
  <w:num w:numId="30">
    <w:abstractNumId w:val="18"/>
  </w:num>
  <w:num w:numId="31">
    <w:abstractNumId w:val="14"/>
  </w:num>
  <w:num w:numId="32">
    <w:abstractNumId w:val="20"/>
  </w:num>
  <w:num w:numId="33">
    <w:abstractNumId w:val="34"/>
  </w:num>
  <w:num w:numId="34">
    <w:abstractNumId w:val="31"/>
  </w:num>
  <w:num w:numId="35">
    <w:abstractNumId w:val="37"/>
  </w:num>
  <w:num w:numId="36">
    <w:abstractNumId w:val="10"/>
  </w:num>
  <w:num w:numId="37">
    <w:abstractNumId w:val="22"/>
  </w:num>
  <w:num w:numId="38">
    <w:abstractNumId w:val="7"/>
  </w:num>
  <w:num w:numId="39">
    <w:abstractNumId w:val="17"/>
  </w:num>
  <w:num w:numId="40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624"/>
    <w:rsid w:val="000017B2"/>
    <w:rsid w:val="00004165"/>
    <w:rsid w:val="000067A3"/>
    <w:rsid w:val="000125E1"/>
    <w:rsid w:val="00012F97"/>
    <w:rsid w:val="00016F4A"/>
    <w:rsid w:val="00020485"/>
    <w:rsid w:val="000207EF"/>
    <w:rsid w:val="000235D4"/>
    <w:rsid w:val="00023CAA"/>
    <w:rsid w:val="000333D2"/>
    <w:rsid w:val="00036843"/>
    <w:rsid w:val="00036DF5"/>
    <w:rsid w:val="00041096"/>
    <w:rsid w:val="00046051"/>
    <w:rsid w:val="00050893"/>
    <w:rsid w:val="0005220A"/>
    <w:rsid w:val="00055914"/>
    <w:rsid w:val="00061550"/>
    <w:rsid w:val="00062F7D"/>
    <w:rsid w:val="00063AF1"/>
    <w:rsid w:val="00070B3C"/>
    <w:rsid w:val="00070B97"/>
    <w:rsid w:val="00071ADE"/>
    <w:rsid w:val="00076A3A"/>
    <w:rsid w:val="00083063"/>
    <w:rsid w:val="00085633"/>
    <w:rsid w:val="000911AA"/>
    <w:rsid w:val="00091A91"/>
    <w:rsid w:val="00092BF9"/>
    <w:rsid w:val="00095753"/>
    <w:rsid w:val="000A1751"/>
    <w:rsid w:val="000B13CC"/>
    <w:rsid w:val="000B161A"/>
    <w:rsid w:val="000B6632"/>
    <w:rsid w:val="000C0448"/>
    <w:rsid w:val="000D0527"/>
    <w:rsid w:val="000D0A77"/>
    <w:rsid w:val="000D45B5"/>
    <w:rsid w:val="000D54EA"/>
    <w:rsid w:val="000E36A8"/>
    <w:rsid w:val="000E6910"/>
    <w:rsid w:val="000E7AC2"/>
    <w:rsid w:val="00103C5C"/>
    <w:rsid w:val="0010729F"/>
    <w:rsid w:val="001136F0"/>
    <w:rsid w:val="0011374C"/>
    <w:rsid w:val="00120ED4"/>
    <w:rsid w:val="001219E0"/>
    <w:rsid w:val="00122789"/>
    <w:rsid w:val="001265A4"/>
    <w:rsid w:val="00126703"/>
    <w:rsid w:val="0013391A"/>
    <w:rsid w:val="00136CF5"/>
    <w:rsid w:val="001379F8"/>
    <w:rsid w:val="00142280"/>
    <w:rsid w:val="0014245B"/>
    <w:rsid w:val="00143BC6"/>
    <w:rsid w:val="001533EF"/>
    <w:rsid w:val="0015554B"/>
    <w:rsid w:val="001605C9"/>
    <w:rsid w:val="00166F9A"/>
    <w:rsid w:val="001715B1"/>
    <w:rsid w:val="001742DE"/>
    <w:rsid w:val="00175949"/>
    <w:rsid w:val="00175C67"/>
    <w:rsid w:val="0017761F"/>
    <w:rsid w:val="001811C4"/>
    <w:rsid w:val="00196EE5"/>
    <w:rsid w:val="001A2BAA"/>
    <w:rsid w:val="001A2CAA"/>
    <w:rsid w:val="001A2D11"/>
    <w:rsid w:val="001A4B01"/>
    <w:rsid w:val="001A5A88"/>
    <w:rsid w:val="001A66DE"/>
    <w:rsid w:val="001A757D"/>
    <w:rsid w:val="001A78C7"/>
    <w:rsid w:val="001B1ED6"/>
    <w:rsid w:val="001B2FC7"/>
    <w:rsid w:val="001B3230"/>
    <w:rsid w:val="001B6A3F"/>
    <w:rsid w:val="001C2865"/>
    <w:rsid w:val="001F1863"/>
    <w:rsid w:val="001F55E2"/>
    <w:rsid w:val="0020325A"/>
    <w:rsid w:val="00210436"/>
    <w:rsid w:val="002107AC"/>
    <w:rsid w:val="0021666E"/>
    <w:rsid w:val="00217D57"/>
    <w:rsid w:val="00222DCB"/>
    <w:rsid w:val="0022599C"/>
    <w:rsid w:val="002262CF"/>
    <w:rsid w:val="0022665B"/>
    <w:rsid w:val="0022680B"/>
    <w:rsid w:val="00227F63"/>
    <w:rsid w:val="002361A4"/>
    <w:rsid w:val="00240067"/>
    <w:rsid w:val="00243001"/>
    <w:rsid w:val="00243E1A"/>
    <w:rsid w:val="00246D06"/>
    <w:rsid w:val="0025221A"/>
    <w:rsid w:val="002551B9"/>
    <w:rsid w:val="002563D2"/>
    <w:rsid w:val="002611CC"/>
    <w:rsid w:val="0026227F"/>
    <w:rsid w:val="0026534E"/>
    <w:rsid w:val="00266324"/>
    <w:rsid w:val="00281057"/>
    <w:rsid w:val="00283495"/>
    <w:rsid w:val="00285CE4"/>
    <w:rsid w:val="00290B7D"/>
    <w:rsid w:val="0029159B"/>
    <w:rsid w:val="00292822"/>
    <w:rsid w:val="00294589"/>
    <w:rsid w:val="002A062A"/>
    <w:rsid w:val="002A1949"/>
    <w:rsid w:val="002A2BDD"/>
    <w:rsid w:val="002A37C2"/>
    <w:rsid w:val="002A59B5"/>
    <w:rsid w:val="002B56C1"/>
    <w:rsid w:val="002C2F25"/>
    <w:rsid w:val="002C3274"/>
    <w:rsid w:val="002C4AF2"/>
    <w:rsid w:val="002C6BB7"/>
    <w:rsid w:val="002D0E64"/>
    <w:rsid w:val="002D1E88"/>
    <w:rsid w:val="002D32C4"/>
    <w:rsid w:val="002E1619"/>
    <w:rsid w:val="002E2275"/>
    <w:rsid w:val="002E7C80"/>
    <w:rsid w:val="002F10FC"/>
    <w:rsid w:val="002F1370"/>
    <w:rsid w:val="002F18AE"/>
    <w:rsid w:val="002F358F"/>
    <w:rsid w:val="002F5A70"/>
    <w:rsid w:val="002F5EF0"/>
    <w:rsid w:val="003001A4"/>
    <w:rsid w:val="00302EAD"/>
    <w:rsid w:val="00303BA8"/>
    <w:rsid w:val="00306994"/>
    <w:rsid w:val="00312085"/>
    <w:rsid w:val="0031409D"/>
    <w:rsid w:val="00314D5B"/>
    <w:rsid w:val="003171BB"/>
    <w:rsid w:val="00323633"/>
    <w:rsid w:val="0032596E"/>
    <w:rsid w:val="00326DB1"/>
    <w:rsid w:val="00327822"/>
    <w:rsid w:val="00330066"/>
    <w:rsid w:val="003353CF"/>
    <w:rsid w:val="00343DB9"/>
    <w:rsid w:val="00343FEE"/>
    <w:rsid w:val="00352024"/>
    <w:rsid w:val="00353598"/>
    <w:rsid w:val="0035460A"/>
    <w:rsid w:val="00354912"/>
    <w:rsid w:val="00355DAD"/>
    <w:rsid w:val="00355F28"/>
    <w:rsid w:val="003568D9"/>
    <w:rsid w:val="0035737B"/>
    <w:rsid w:val="00364993"/>
    <w:rsid w:val="003717C6"/>
    <w:rsid w:val="00372204"/>
    <w:rsid w:val="00376EB7"/>
    <w:rsid w:val="00382079"/>
    <w:rsid w:val="0038339E"/>
    <w:rsid w:val="00386CC7"/>
    <w:rsid w:val="003874DB"/>
    <w:rsid w:val="0039032D"/>
    <w:rsid w:val="00391A6C"/>
    <w:rsid w:val="00391E38"/>
    <w:rsid w:val="00395E8D"/>
    <w:rsid w:val="00397F08"/>
    <w:rsid w:val="003A3A7B"/>
    <w:rsid w:val="003B09ED"/>
    <w:rsid w:val="003B4131"/>
    <w:rsid w:val="003C269C"/>
    <w:rsid w:val="003C5151"/>
    <w:rsid w:val="003C55AF"/>
    <w:rsid w:val="003C7C8A"/>
    <w:rsid w:val="003D24A1"/>
    <w:rsid w:val="003D2B77"/>
    <w:rsid w:val="003D6D57"/>
    <w:rsid w:val="003E4D92"/>
    <w:rsid w:val="003E6E0E"/>
    <w:rsid w:val="003F0FD1"/>
    <w:rsid w:val="003F14A3"/>
    <w:rsid w:val="003F2313"/>
    <w:rsid w:val="003F2B2C"/>
    <w:rsid w:val="003F5E0C"/>
    <w:rsid w:val="00402C34"/>
    <w:rsid w:val="00402EDD"/>
    <w:rsid w:val="0040623D"/>
    <w:rsid w:val="00407432"/>
    <w:rsid w:val="00411DE8"/>
    <w:rsid w:val="00413AD7"/>
    <w:rsid w:val="0041424E"/>
    <w:rsid w:val="00414459"/>
    <w:rsid w:val="004172C1"/>
    <w:rsid w:val="00417CCF"/>
    <w:rsid w:val="00421316"/>
    <w:rsid w:val="00424FCE"/>
    <w:rsid w:val="004352C1"/>
    <w:rsid w:val="00435AA8"/>
    <w:rsid w:val="004377CE"/>
    <w:rsid w:val="00441A4A"/>
    <w:rsid w:val="00450A47"/>
    <w:rsid w:val="00451284"/>
    <w:rsid w:val="004512C2"/>
    <w:rsid w:val="0045136F"/>
    <w:rsid w:val="0045242C"/>
    <w:rsid w:val="00453EC1"/>
    <w:rsid w:val="0045468E"/>
    <w:rsid w:val="004568CD"/>
    <w:rsid w:val="004603BF"/>
    <w:rsid w:val="004617AF"/>
    <w:rsid w:val="00470EE0"/>
    <w:rsid w:val="00471945"/>
    <w:rsid w:val="00473392"/>
    <w:rsid w:val="00474217"/>
    <w:rsid w:val="00474EF1"/>
    <w:rsid w:val="00477AC8"/>
    <w:rsid w:val="00477E0D"/>
    <w:rsid w:val="00482D0B"/>
    <w:rsid w:val="00487AD3"/>
    <w:rsid w:val="0049248D"/>
    <w:rsid w:val="004934C1"/>
    <w:rsid w:val="004942CB"/>
    <w:rsid w:val="004A0074"/>
    <w:rsid w:val="004A232D"/>
    <w:rsid w:val="004A3682"/>
    <w:rsid w:val="004A44AD"/>
    <w:rsid w:val="004B32F4"/>
    <w:rsid w:val="004B5014"/>
    <w:rsid w:val="004C06DE"/>
    <w:rsid w:val="004C098C"/>
    <w:rsid w:val="004C6113"/>
    <w:rsid w:val="004C7A08"/>
    <w:rsid w:val="004D20DB"/>
    <w:rsid w:val="004D2BBC"/>
    <w:rsid w:val="004D44C1"/>
    <w:rsid w:val="004D6CFD"/>
    <w:rsid w:val="004E0C06"/>
    <w:rsid w:val="004E79C8"/>
    <w:rsid w:val="004F1C3A"/>
    <w:rsid w:val="004F1F14"/>
    <w:rsid w:val="004F2597"/>
    <w:rsid w:val="004F41B5"/>
    <w:rsid w:val="004F43D2"/>
    <w:rsid w:val="004F451A"/>
    <w:rsid w:val="00501DD4"/>
    <w:rsid w:val="005023DA"/>
    <w:rsid w:val="005045BC"/>
    <w:rsid w:val="005060C3"/>
    <w:rsid w:val="00506D64"/>
    <w:rsid w:val="00507723"/>
    <w:rsid w:val="005175A5"/>
    <w:rsid w:val="00522596"/>
    <w:rsid w:val="00522EFD"/>
    <w:rsid w:val="00523D73"/>
    <w:rsid w:val="00546ABA"/>
    <w:rsid w:val="005473A3"/>
    <w:rsid w:val="0055506B"/>
    <w:rsid w:val="00555FB7"/>
    <w:rsid w:val="005607D6"/>
    <w:rsid w:val="00562390"/>
    <w:rsid w:val="00567B89"/>
    <w:rsid w:val="00577D7F"/>
    <w:rsid w:val="00580EFA"/>
    <w:rsid w:val="00581585"/>
    <w:rsid w:val="005824A6"/>
    <w:rsid w:val="00582866"/>
    <w:rsid w:val="005834CA"/>
    <w:rsid w:val="00586774"/>
    <w:rsid w:val="00590447"/>
    <w:rsid w:val="005953C5"/>
    <w:rsid w:val="0059643D"/>
    <w:rsid w:val="005A202C"/>
    <w:rsid w:val="005A438F"/>
    <w:rsid w:val="005A64B6"/>
    <w:rsid w:val="005B2054"/>
    <w:rsid w:val="005B2378"/>
    <w:rsid w:val="005B367E"/>
    <w:rsid w:val="005B45C7"/>
    <w:rsid w:val="005B5B2E"/>
    <w:rsid w:val="005B6A2D"/>
    <w:rsid w:val="005B74F3"/>
    <w:rsid w:val="005C4E09"/>
    <w:rsid w:val="005D3F7D"/>
    <w:rsid w:val="005D5E6A"/>
    <w:rsid w:val="005D6155"/>
    <w:rsid w:val="005D6665"/>
    <w:rsid w:val="005E28B5"/>
    <w:rsid w:val="005E29AC"/>
    <w:rsid w:val="005E4D56"/>
    <w:rsid w:val="005E7381"/>
    <w:rsid w:val="005E7923"/>
    <w:rsid w:val="005E7E07"/>
    <w:rsid w:val="005E7EB9"/>
    <w:rsid w:val="005F021E"/>
    <w:rsid w:val="00601A24"/>
    <w:rsid w:val="00601E11"/>
    <w:rsid w:val="00603A5E"/>
    <w:rsid w:val="00611EAE"/>
    <w:rsid w:val="00613F1A"/>
    <w:rsid w:val="006160B4"/>
    <w:rsid w:val="00617F2E"/>
    <w:rsid w:val="006230D7"/>
    <w:rsid w:val="006255FC"/>
    <w:rsid w:val="00631DD6"/>
    <w:rsid w:val="0063763D"/>
    <w:rsid w:val="00650352"/>
    <w:rsid w:val="00653515"/>
    <w:rsid w:val="006574C1"/>
    <w:rsid w:val="006619B9"/>
    <w:rsid w:val="00663323"/>
    <w:rsid w:val="00664D3E"/>
    <w:rsid w:val="00670467"/>
    <w:rsid w:val="006765DE"/>
    <w:rsid w:val="00676FCC"/>
    <w:rsid w:val="00677126"/>
    <w:rsid w:val="0067778C"/>
    <w:rsid w:val="006803C5"/>
    <w:rsid w:val="006857C2"/>
    <w:rsid w:val="00685B39"/>
    <w:rsid w:val="00692F33"/>
    <w:rsid w:val="00693CF7"/>
    <w:rsid w:val="00695021"/>
    <w:rsid w:val="006A281C"/>
    <w:rsid w:val="006A6151"/>
    <w:rsid w:val="006B00EF"/>
    <w:rsid w:val="006B45AD"/>
    <w:rsid w:val="006B4B98"/>
    <w:rsid w:val="006B5590"/>
    <w:rsid w:val="006B7E98"/>
    <w:rsid w:val="006C1EA3"/>
    <w:rsid w:val="006C53FE"/>
    <w:rsid w:val="006D4D47"/>
    <w:rsid w:val="006D5D27"/>
    <w:rsid w:val="006D6BDD"/>
    <w:rsid w:val="006E153B"/>
    <w:rsid w:val="006E44CE"/>
    <w:rsid w:val="006E525A"/>
    <w:rsid w:val="006E7FB6"/>
    <w:rsid w:val="006F0420"/>
    <w:rsid w:val="006F3591"/>
    <w:rsid w:val="006F65B9"/>
    <w:rsid w:val="006F6EE4"/>
    <w:rsid w:val="00700624"/>
    <w:rsid w:val="007009FE"/>
    <w:rsid w:val="00702E5D"/>
    <w:rsid w:val="00707020"/>
    <w:rsid w:val="007144B4"/>
    <w:rsid w:val="0071603B"/>
    <w:rsid w:val="00717E48"/>
    <w:rsid w:val="00722408"/>
    <w:rsid w:val="007240D5"/>
    <w:rsid w:val="00725D3F"/>
    <w:rsid w:val="00731535"/>
    <w:rsid w:val="00733883"/>
    <w:rsid w:val="00734E1B"/>
    <w:rsid w:val="00736B3D"/>
    <w:rsid w:val="00742B0C"/>
    <w:rsid w:val="007607B0"/>
    <w:rsid w:val="007625D0"/>
    <w:rsid w:val="007640F0"/>
    <w:rsid w:val="007673D5"/>
    <w:rsid w:val="00771892"/>
    <w:rsid w:val="00774ADE"/>
    <w:rsid w:val="00777A6E"/>
    <w:rsid w:val="00777B65"/>
    <w:rsid w:val="007830C3"/>
    <w:rsid w:val="007858B3"/>
    <w:rsid w:val="00786109"/>
    <w:rsid w:val="00787198"/>
    <w:rsid w:val="007874EA"/>
    <w:rsid w:val="007902A9"/>
    <w:rsid w:val="00793658"/>
    <w:rsid w:val="00796D51"/>
    <w:rsid w:val="00797DF5"/>
    <w:rsid w:val="007A1136"/>
    <w:rsid w:val="007A2ACE"/>
    <w:rsid w:val="007B0597"/>
    <w:rsid w:val="007B1226"/>
    <w:rsid w:val="007B22B5"/>
    <w:rsid w:val="007B6229"/>
    <w:rsid w:val="007C0E66"/>
    <w:rsid w:val="007C375F"/>
    <w:rsid w:val="007D1A2A"/>
    <w:rsid w:val="007D3246"/>
    <w:rsid w:val="007D364C"/>
    <w:rsid w:val="007D6264"/>
    <w:rsid w:val="007D7ADE"/>
    <w:rsid w:val="007D7FBE"/>
    <w:rsid w:val="007E14A2"/>
    <w:rsid w:val="007E1B0A"/>
    <w:rsid w:val="007E4B7D"/>
    <w:rsid w:val="007E54B3"/>
    <w:rsid w:val="007E5B8C"/>
    <w:rsid w:val="007E6EE1"/>
    <w:rsid w:val="007F40E5"/>
    <w:rsid w:val="007F51B7"/>
    <w:rsid w:val="007F566D"/>
    <w:rsid w:val="007F7503"/>
    <w:rsid w:val="007F75AA"/>
    <w:rsid w:val="007F77C6"/>
    <w:rsid w:val="00806255"/>
    <w:rsid w:val="00810BC8"/>
    <w:rsid w:val="00813A30"/>
    <w:rsid w:val="00813FCE"/>
    <w:rsid w:val="00817924"/>
    <w:rsid w:val="008227EB"/>
    <w:rsid w:val="00823537"/>
    <w:rsid w:val="00825576"/>
    <w:rsid w:val="00825DEA"/>
    <w:rsid w:val="00830417"/>
    <w:rsid w:val="00833BC8"/>
    <w:rsid w:val="00835715"/>
    <w:rsid w:val="008360F6"/>
    <w:rsid w:val="008437A7"/>
    <w:rsid w:val="008449A3"/>
    <w:rsid w:val="00850A1B"/>
    <w:rsid w:val="00854CA6"/>
    <w:rsid w:val="0085709B"/>
    <w:rsid w:val="008578C7"/>
    <w:rsid w:val="0086168E"/>
    <w:rsid w:val="00863FEE"/>
    <w:rsid w:val="00865591"/>
    <w:rsid w:val="008660A0"/>
    <w:rsid w:val="00870078"/>
    <w:rsid w:val="008733E1"/>
    <w:rsid w:val="00874070"/>
    <w:rsid w:val="008744AC"/>
    <w:rsid w:val="00876E54"/>
    <w:rsid w:val="008840A0"/>
    <w:rsid w:val="00886C77"/>
    <w:rsid w:val="00890C34"/>
    <w:rsid w:val="008A2395"/>
    <w:rsid w:val="008A47CF"/>
    <w:rsid w:val="008B0A29"/>
    <w:rsid w:val="008B0DF2"/>
    <w:rsid w:val="008B40DC"/>
    <w:rsid w:val="008B5086"/>
    <w:rsid w:val="008B7611"/>
    <w:rsid w:val="008C2233"/>
    <w:rsid w:val="008C3442"/>
    <w:rsid w:val="008C6AA6"/>
    <w:rsid w:val="008D21E5"/>
    <w:rsid w:val="008E1A57"/>
    <w:rsid w:val="008E29BB"/>
    <w:rsid w:val="008E4545"/>
    <w:rsid w:val="008E5858"/>
    <w:rsid w:val="008E7FE4"/>
    <w:rsid w:val="008F72FF"/>
    <w:rsid w:val="009002BA"/>
    <w:rsid w:val="00900624"/>
    <w:rsid w:val="009016FD"/>
    <w:rsid w:val="00903564"/>
    <w:rsid w:val="0090402B"/>
    <w:rsid w:val="00912C95"/>
    <w:rsid w:val="0091411A"/>
    <w:rsid w:val="009157D1"/>
    <w:rsid w:val="00917CA1"/>
    <w:rsid w:val="009211B8"/>
    <w:rsid w:val="00922A02"/>
    <w:rsid w:val="00924644"/>
    <w:rsid w:val="00934B44"/>
    <w:rsid w:val="0093526B"/>
    <w:rsid w:val="00936FE6"/>
    <w:rsid w:val="00940B83"/>
    <w:rsid w:val="00953998"/>
    <w:rsid w:val="0095499A"/>
    <w:rsid w:val="00957857"/>
    <w:rsid w:val="009616B7"/>
    <w:rsid w:val="00965B4D"/>
    <w:rsid w:val="0097092F"/>
    <w:rsid w:val="00971C2A"/>
    <w:rsid w:val="00972E00"/>
    <w:rsid w:val="00973543"/>
    <w:rsid w:val="0097410F"/>
    <w:rsid w:val="0097471E"/>
    <w:rsid w:val="009756D2"/>
    <w:rsid w:val="0097600E"/>
    <w:rsid w:val="00976A00"/>
    <w:rsid w:val="00976D75"/>
    <w:rsid w:val="00981EDF"/>
    <w:rsid w:val="009835F3"/>
    <w:rsid w:val="00984307"/>
    <w:rsid w:val="009846AC"/>
    <w:rsid w:val="009852EA"/>
    <w:rsid w:val="00985B36"/>
    <w:rsid w:val="00986245"/>
    <w:rsid w:val="00987C71"/>
    <w:rsid w:val="00987CD2"/>
    <w:rsid w:val="009950D5"/>
    <w:rsid w:val="00996346"/>
    <w:rsid w:val="009A04BD"/>
    <w:rsid w:val="009A1045"/>
    <w:rsid w:val="009A4775"/>
    <w:rsid w:val="009B1B78"/>
    <w:rsid w:val="009B3B60"/>
    <w:rsid w:val="009B46FB"/>
    <w:rsid w:val="009B4DB4"/>
    <w:rsid w:val="009C32B5"/>
    <w:rsid w:val="009C3C34"/>
    <w:rsid w:val="009C6B22"/>
    <w:rsid w:val="009D4D3A"/>
    <w:rsid w:val="009E381B"/>
    <w:rsid w:val="009E62A7"/>
    <w:rsid w:val="009E6A7B"/>
    <w:rsid w:val="009F39C6"/>
    <w:rsid w:val="009F6193"/>
    <w:rsid w:val="009F63F4"/>
    <w:rsid w:val="00A00B26"/>
    <w:rsid w:val="00A02285"/>
    <w:rsid w:val="00A048C7"/>
    <w:rsid w:val="00A0665D"/>
    <w:rsid w:val="00A117DA"/>
    <w:rsid w:val="00A12F35"/>
    <w:rsid w:val="00A14437"/>
    <w:rsid w:val="00A15509"/>
    <w:rsid w:val="00A16DA6"/>
    <w:rsid w:val="00A23F05"/>
    <w:rsid w:val="00A25175"/>
    <w:rsid w:val="00A25FA0"/>
    <w:rsid w:val="00A3013B"/>
    <w:rsid w:val="00A3595B"/>
    <w:rsid w:val="00A40838"/>
    <w:rsid w:val="00A430EA"/>
    <w:rsid w:val="00A453F4"/>
    <w:rsid w:val="00A46D46"/>
    <w:rsid w:val="00A46E16"/>
    <w:rsid w:val="00A6079E"/>
    <w:rsid w:val="00A618AA"/>
    <w:rsid w:val="00A710C4"/>
    <w:rsid w:val="00A735A7"/>
    <w:rsid w:val="00A73691"/>
    <w:rsid w:val="00A7478E"/>
    <w:rsid w:val="00A7659E"/>
    <w:rsid w:val="00A771B8"/>
    <w:rsid w:val="00A80446"/>
    <w:rsid w:val="00A90FD8"/>
    <w:rsid w:val="00A92BCD"/>
    <w:rsid w:val="00A9584A"/>
    <w:rsid w:val="00AA209D"/>
    <w:rsid w:val="00AA5189"/>
    <w:rsid w:val="00AA5F2C"/>
    <w:rsid w:val="00AB07CC"/>
    <w:rsid w:val="00AB2077"/>
    <w:rsid w:val="00AB3023"/>
    <w:rsid w:val="00AB4429"/>
    <w:rsid w:val="00AB5054"/>
    <w:rsid w:val="00AB70D3"/>
    <w:rsid w:val="00AB746B"/>
    <w:rsid w:val="00AB7472"/>
    <w:rsid w:val="00AC4093"/>
    <w:rsid w:val="00AD14E6"/>
    <w:rsid w:val="00AD50C7"/>
    <w:rsid w:val="00AD5B03"/>
    <w:rsid w:val="00AE05E8"/>
    <w:rsid w:val="00AE2CA9"/>
    <w:rsid w:val="00AE3412"/>
    <w:rsid w:val="00AE4A34"/>
    <w:rsid w:val="00AE55D9"/>
    <w:rsid w:val="00AE7FEF"/>
    <w:rsid w:val="00AF35AD"/>
    <w:rsid w:val="00AF7C5D"/>
    <w:rsid w:val="00AF7D6E"/>
    <w:rsid w:val="00B00955"/>
    <w:rsid w:val="00B0386D"/>
    <w:rsid w:val="00B0530A"/>
    <w:rsid w:val="00B0581C"/>
    <w:rsid w:val="00B06DFC"/>
    <w:rsid w:val="00B108E4"/>
    <w:rsid w:val="00B10F75"/>
    <w:rsid w:val="00B12C28"/>
    <w:rsid w:val="00B227D1"/>
    <w:rsid w:val="00B25F7F"/>
    <w:rsid w:val="00B268F3"/>
    <w:rsid w:val="00B31D85"/>
    <w:rsid w:val="00B33816"/>
    <w:rsid w:val="00B347EA"/>
    <w:rsid w:val="00B3543B"/>
    <w:rsid w:val="00B36802"/>
    <w:rsid w:val="00B47856"/>
    <w:rsid w:val="00B542A4"/>
    <w:rsid w:val="00B54688"/>
    <w:rsid w:val="00B6230B"/>
    <w:rsid w:val="00B71609"/>
    <w:rsid w:val="00B71740"/>
    <w:rsid w:val="00B71EE1"/>
    <w:rsid w:val="00B72F47"/>
    <w:rsid w:val="00B738E8"/>
    <w:rsid w:val="00B7448F"/>
    <w:rsid w:val="00B76833"/>
    <w:rsid w:val="00B76BA3"/>
    <w:rsid w:val="00B77E39"/>
    <w:rsid w:val="00B80D41"/>
    <w:rsid w:val="00B842C6"/>
    <w:rsid w:val="00B85904"/>
    <w:rsid w:val="00B902C1"/>
    <w:rsid w:val="00B93B90"/>
    <w:rsid w:val="00B942EE"/>
    <w:rsid w:val="00B9519A"/>
    <w:rsid w:val="00BA031B"/>
    <w:rsid w:val="00BA33AA"/>
    <w:rsid w:val="00BA349B"/>
    <w:rsid w:val="00BA51A0"/>
    <w:rsid w:val="00BA692C"/>
    <w:rsid w:val="00BA6DDD"/>
    <w:rsid w:val="00BB0B53"/>
    <w:rsid w:val="00BB10E3"/>
    <w:rsid w:val="00BB1DE6"/>
    <w:rsid w:val="00BB271F"/>
    <w:rsid w:val="00BB4AC7"/>
    <w:rsid w:val="00BC1A80"/>
    <w:rsid w:val="00BC2ED2"/>
    <w:rsid w:val="00BD3FC1"/>
    <w:rsid w:val="00BD419A"/>
    <w:rsid w:val="00BD4F41"/>
    <w:rsid w:val="00BD6487"/>
    <w:rsid w:val="00BE20FB"/>
    <w:rsid w:val="00BE26F9"/>
    <w:rsid w:val="00BE3EC0"/>
    <w:rsid w:val="00BE4228"/>
    <w:rsid w:val="00BE7677"/>
    <w:rsid w:val="00BF12C3"/>
    <w:rsid w:val="00BF4657"/>
    <w:rsid w:val="00BF516D"/>
    <w:rsid w:val="00BF5239"/>
    <w:rsid w:val="00BF61AB"/>
    <w:rsid w:val="00C00683"/>
    <w:rsid w:val="00C05059"/>
    <w:rsid w:val="00C0778E"/>
    <w:rsid w:val="00C13777"/>
    <w:rsid w:val="00C173F3"/>
    <w:rsid w:val="00C174E1"/>
    <w:rsid w:val="00C2229E"/>
    <w:rsid w:val="00C307BC"/>
    <w:rsid w:val="00C343C2"/>
    <w:rsid w:val="00C40C43"/>
    <w:rsid w:val="00C53D3D"/>
    <w:rsid w:val="00C55DEC"/>
    <w:rsid w:val="00C5708F"/>
    <w:rsid w:val="00C60120"/>
    <w:rsid w:val="00C603BA"/>
    <w:rsid w:val="00C65088"/>
    <w:rsid w:val="00C65371"/>
    <w:rsid w:val="00C65727"/>
    <w:rsid w:val="00C70ED0"/>
    <w:rsid w:val="00C712B1"/>
    <w:rsid w:val="00C73D6C"/>
    <w:rsid w:val="00C75C0E"/>
    <w:rsid w:val="00C76E43"/>
    <w:rsid w:val="00C80F3C"/>
    <w:rsid w:val="00C84C21"/>
    <w:rsid w:val="00C876D1"/>
    <w:rsid w:val="00C92C83"/>
    <w:rsid w:val="00C92E0D"/>
    <w:rsid w:val="00C93F5A"/>
    <w:rsid w:val="00C94B20"/>
    <w:rsid w:val="00CA46CF"/>
    <w:rsid w:val="00CA4BEE"/>
    <w:rsid w:val="00CA6321"/>
    <w:rsid w:val="00CA68A3"/>
    <w:rsid w:val="00CA6957"/>
    <w:rsid w:val="00CA763A"/>
    <w:rsid w:val="00CC2659"/>
    <w:rsid w:val="00CC2EF3"/>
    <w:rsid w:val="00CC4C41"/>
    <w:rsid w:val="00CC4FA0"/>
    <w:rsid w:val="00CD190A"/>
    <w:rsid w:val="00CD5E01"/>
    <w:rsid w:val="00CD7D9F"/>
    <w:rsid w:val="00CF320A"/>
    <w:rsid w:val="00CF40EA"/>
    <w:rsid w:val="00D02039"/>
    <w:rsid w:val="00D11B4A"/>
    <w:rsid w:val="00D12D68"/>
    <w:rsid w:val="00D154AB"/>
    <w:rsid w:val="00D1607C"/>
    <w:rsid w:val="00D310B4"/>
    <w:rsid w:val="00D356DE"/>
    <w:rsid w:val="00D3579F"/>
    <w:rsid w:val="00D3695B"/>
    <w:rsid w:val="00D42042"/>
    <w:rsid w:val="00D430C5"/>
    <w:rsid w:val="00D43234"/>
    <w:rsid w:val="00D45213"/>
    <w:rsid w:val="00D46867"/>
    <w:rsid w:val="00D47B31"/>
    <w:rsid w:val="00D47D16"/>
    <w:rsid w:val="00D63462"/>
    <w:rsid w:val="00D64E18"/>
    <w:rsid w:val="00D65CFC"/>
    <w:rsid w:val="00D670BA"/>
    <w:rsid w:val="00D73077"/>
    <w:rsid w:val="00D7653E"/>
    <w:rsid w:val="00D76543"/>
    <w:rsid w:val="00D773ED"/>
    <w:rsid w:val="00D77748"/>
    <w:rsid w:val="00D83817"/>
    <w:rsid w:val="00D91F93"/>
    <w:rsid w:val="00D956F0"/>
    <w:rsid w:val="00DA01C8"/>
    <w:rsid w:val="00DA26B9"/>
    <w:rsid w:val="00DA72A9"/>
    <w:rsid w:val="00DA7610"/>
    <w:rsid w:val="00DB09E9"/>
    <w:rsid w:val="00DB2C0D"/>
    <w:rsid w:val="00DB3048"/>
    <w:rsid w:val="00DB58A9"/>
    <w:rsid w:val="00DC50B7"/>
    <w:rsid w:val="00DD16B8"/>
    <w:rsid w:val="00DD21D7"/>
    <w:rsid w:val="00DD4BA8"/>
    <w:rsid w:val="00DD57F3"/>
    <w:rsid w:val="00DD5C8F"/>
    <w:rsid w:val="00DD71FF"/>
    <w:rsid w:val="00DE07BE"/>
    <w:rsid w:val="00DE239A"/>
    <w:rsid w:val="00DE2BD7"/>
    <w:rsid w:val="00DF097A"/>
    <w:rsid w:val="00DF11DF"/>
    <w:rsid w:val="00DF1C9D"/>
    <w:rsid w:val="00DF3C9A"/>
    <w:rsid w:val="00DF5003"/>
    <w:rsid w:val="00E01BEA"/>
    <w:rsid w:val="00E0391A"/>
    <w:rsid w:val="00E04B68"/>
    <w:rsid w:val="00E06566"/>
    <w:rsid w:val="00E123DC"/>
    <w:rsid w:val="00E16D9A"/>
    <w:rsid w:val="00E2409D"/>
    <w:rsid w:val="00E25776"/>
    <w:rsid w:val="00E270B9"/>
    <w:rsid w:val="00E34AF0"/>
    <w:rsid w:val="00E351F9"/>
    <w:rsid w:val="00E362BE"/>
    <w:rsid w:val="00E36B31"/>
    <w:rsid w:val="00E408E5"/>
    <w:rsid w:val="00E4196E"/>
    <w:rsid w:val="00E41BA6"/>
    <w:rsid w:val="00E61DE1"/>
    <w:rsid w:val="00E6506C"/>
    <w:rsid w:val="00E65FC2"/>
    <w:rsid w:val="00E677B5"/>
    <w:rsid w:val="00E67DC1"/>
    <w:rsid w:val="00E71477"/>
    <w:rsid w:val="00E74782"/>
    <w:rsid w:val="00E77C36"/>
    <w:rsid w:val="00E81CC3"/>
    <w:rsid w:val="00E81E79"/>
    <w:rsid w:val="00E915F7"/>
    <w:rsid w:val="00E91640"/>
    <w:rsid w:val="00E92056"/>
    <w:rsid w:val="00E92744"/>
    <w:rsid w:val="00E93D3A"/>
    <w:rsid w:val="00E94B67"/>
    <w:rsid w:val="00EA06CF"/>
    <w:rsid w:val="00EA537A"/>
    <w:rsid w:val="00EB142D"/>
    <w:rsid w:val="00EB2ED7"/>
    <w:rsid w:val="00EB5701"/>
    <w:rsid w:val="00EC0359"/>
    <w:rsid w:val="00EC393D"/>
    <w:rsid w:val="00EC530C"/>
    <w:rsid w:val="00ED1E22"/>
    <w:rsid w:val="00ED6EA8"/>
    <w:rsid w:val="00EE3E7C"/>
    <w:rsid w:val="00EE4E59"/>
    <w:rsid w:val="00EF2E8F"/>
    <w:rsid w:val="00EF5FA6"/>
    <w:rsid w:val="00F002C0"/>
    <w:rsid w:val="00F04AC2"/>
    <w:rsid w:val="00F04D99"/>
    <w:rsid w:val="00F05F92"/>
    <w:rsid w:val="00F0669B"/>
    <w:rsid w:val="00F0744C"/>
    <w:rsid w:val="00F10CF0"/>
    <w:rsid w:val="00F1346A"/>
    <w:rsid w:val="00F23198"/>
    <w:rsid w:val="00F2534E"/>
    <w:rsid w:val="00F25CA5"/>
    <w:rsid w:val="00F26978"/>
    <w:rsid w:val="00F32292"/>
    <w:rsid w:val="00F32A7B"/>
    <w:rsid w:val="00F42F6D"/>
    <w:rsid w:val="00F46131"/>
    <w:rsid w:val="00F60470"/>
    <w:rsid w:val="00F62F20"/>
    <w:rsid w:val="00F634B4"/>
    <w:rsid w:val="00F6564A"/>
    <w:rsid w:val="00F70763"/>
    <w:rsid w:val="00F7275D"/>
    <w:rsid w:val="00F72847"/>
    <w:rsid w:val="00F76F2A"/>
    <w:rsid w:val="00F77CE9"/>
    <w:rsid w:val="00F829C1"/>
    <w:rsid w:val="00F84F7C"/>
    <w:rsid w:val="00F85B09"/>
    <w:rsid w:val="00F91925"/>
    <w:rsid w:val="00F955CA"/>
    <w:rsid w:val="00FA6C83"/>
    <w:rsid w:val="00FA731A"/>
    <w:rsid w:val="00FA7CFE"/>
    <w:rsid w:val="00FB3C0E"/>
    <w:rsid w:val="00FB43C0"/>
    <w:rsid w:val="00FB72A6"/>
    <w:rsid w:val="00FC2EF1"/>
    <w:rsid w:val="00FC32F3"/>
    <w:rsid w:val="00FD4780"/>
    <w:rsid w:val="00FD6075"/>
    <w:rsid w:val="00FE3235"/>
    <w:rsid w:val="00FF4657"/>
    <w:rsid w:val="00FF60CC"/>
    <w:rsid w:val="00FF6747"/>
    <w:rsid w:val="00FF6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24D0DD"/>
  <w15:docId w15:val="{DF2D3A1D-B590-4954-A4D9-73FAF55F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0FD1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2F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00624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70062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062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06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36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6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6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6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6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63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6FE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A144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4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1443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437"/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A14437"/>
    <w:pPr>
      <w:snapToGrid w:val="0"/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A14437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14437"/>
    <w:pPr>
      <w:spacing w:line="360" w:lineRule="auto"/>
      <w:jc w:val="center"/>
    </w:pPr>
    <w:rPr>
      <w:b/>
      <w:sz w:val="36"/>
      <w:lang w:val="de-DE"/>
    </w:rPr>
  </w:style>
  <w:style w:type="character" w:customStyle="1" w:styleId="PodtytuZnak">
    <w:name w:val="Podtytuł Znak"/>
    <w:basedOn w:val="Domylnaczcionkaakapitu"/>
    <w:link w:val="Podtytu"/>
    <w:rsid w:val="00A14437"/>
    <w:rPr>
      <w:rFonts w:ascii="Times New Roman" w:eastAsia="Times New Roman" w:hAnsi="Times New Roman" w:cs="Times New Roman"/>
      <w:b/>
      <w:sz w:val="36"/>
      <w:szCs w:val="20"/>
      <w:lang w:val="de-DE" w:eastAsia="pl-PL"/>
    </w:rPr>
  </w:style>
  <w:style w:type="paragraph" w:customStyle="1" w:styleId="BodyText21">
    <w:name w:val="Body Text 21"/>
    <w:basedOn w:val="Normalny"/>
    <w:rsid w:val="00A14437"/>
    <w:pPr>
      <w:snapToGrid w:val="0"/>
      <w:spacing w:line="360" w:lineRule="auto"/>
      <w:jc w:val="both"/>
    </w:pPr>
    <w:rPr>
      <w:sz w:val="24"/>
    </w:rPr>
  </w:style>
  <w:style w:type="character" w:styleId="Odwoanieprzypisudolnego">
    <w:name w:val="footnote reference"/>
    <w:semiHidden/>
    <w:unhideWhenUsed/>
    <w:rsid w:val="00A144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42EE"/>
    <w:rPr>
      <w:color w:val="0000FF" w:themeColor="hyperlink"/>
      <w:u w:val="single"/>
    </w:rPr>
  </w:style>
  <w:style w:type="character" w:customStyle="1" w:styleId="FontStyle31">
    <w:name w:val="Font Style31"/>
    <w:uiPriority w:val="99"/>
    <w:rsid w:val="006C1EA3"/>
    <w:rPr>
      <w:rFonts w:ascii="Times New Roman" w:hAnsi="Times New Roman" w:cs="Times New Roman"/>
      <w:color w:val="000000"/>
      <w:sz w:val="22"/>
      <w:szCs w:val="22"/>
    </w:rPr>
  </w:style>
  <w:style w:type="paragraph" w:customStyle="1" w:styleId="Domylnie">
    <w:name w:val="Domyślnie"/>
    <w:rsid w:val="00B0530A"/>
    <w:pPr>
      <w:suppressAutoHyphens/>
      <w:spacing w:after="0" w:line="240" w:lineRule="auto"/>
    </w:pPr>
    <w:rPr>
      <w:rFonts w:ascii="Calibri" w:eastAsia="DejaVu Sans" w:hAnsi="Calibri" w:cs="Calibri"/>
      <w:color w:val="00000A"/>
    </w:rPr>
  </w:style>
  <w:style w:type="character" w:customStyle="1" w:styleId="Nagwek1Znak">
    <w:name w:val="Nagłówek 1 Znak"/>
    <w:basedOn w:val="Domylnaczcionkaakapitu"/>
    <w:link w:val="Nagwek1"/>
    <w:uiPriority w:val="99"/>
    <w:rsid w:val="003F0FD1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59">
    <w:name w:val="Font Style59"/>
    <w:rsid w:val="00AA209D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1">
    <w:name w:val="Font Style121"/>
    <w:uiPriority w:val="99"/>
    <w:rsid w:val="00C92E0D"/>
    <w:rPr>
      <w:rFonts w:ascii="Times New Roman" w:hAnsi="Times New Roman" w:cs="Times New Roman" w:hint="default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A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AD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A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A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qFormat/>
    <w:rsid w:val="005824A6"/>
    <w:pPr>
      <w:suppressAutoHyphens/>
      <w:spacing w:after="0" w:line="100" w:lineRule="atLeast"/>
      <w:jc w:val="both"/>
    </w:pPr>
    <w:rPr>
      <w:rFonts w:ascii="Calibri" w:eastAsia="DejaVu Sans" w:hAnsi="Calibri" w:cs="Calibri"/>
      <w:color w:val="00000A"/>
    </w:rPr>
  </w:style>
  <w:style w:type="paragraph" w:customStyle="1" w:styleId="Style8">
    <w:name w:val="Style8"/>
    <w:basedOn w:val="Normalny"/>
    <w:uiPriority w:val="99"/>
    <w:rsid w:val="00AB4429"/>
    <w:pPr>
      <w:widowControl w:val="0"/>
      <w:autoSpaceDE w:val="0"/>
      <w:autoSpaceDN w:val="0"/>
      <w:adjustRightInd w:val="0"/>
      <w:spacing w:line="254" w:lineRule="exact"/>
      <w:ind w:hanging="341"/>
      <w:jc w:val="both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C60120"/>
    <w:pPr>
      <w:widowControl w:val="0"/>
      <w:autoSpaceDE w:val="0"/>
      <w:autoSpaceDN w:val="0"/>
      <w:adjustRightInd w:val="0"/>
      <w:spacing w:line="278" w:lineRule="exact"/>
      <w:ind w:hanging="667"/>
      <w:jc w:val="both"/>
    </w:pPr>
    <w:rPr>
      <w:sz w:val="24"/>
      <w:szCs w:val="24"/>
    </w:rPr>
  </w:style>
  <w:style w:type="character" w:customStyle="1" w:styleId="FontStyle46">
    <w:name w:val="Font Style46"/>
    <w:uiPriority w:val="99"/>
    <w:rsid w:val="00C6012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2F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customStyle="1" w:styleId="Style11">
    <w:name w:val="Style11"/>
    <w:basedOn w:val="Normalny"/>
    <w:uiPriority w:val="99"/>
    <w:rsid w:val="000E36A8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customStyle="1" w:styleId="FontStyle119">
    <w:name w:val="Font Style119"/>
    <w:basedOn w:val="Domylnaczcionkaakapitu"/>
    <w:uiPriority w:val="99"/>
    <w:rsid w:val="000E36A8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25">
    <w:name w:val="Style25"/>
    <w:basedOn w:val="Normalny"/>
    <w:uiPriority w:val="99"/>
    <w:rsid w:val="000E36A8"/>
    <w:pPr>
      <w:widowControl w:val="0"/>
      <w:autoSpaceDE w:val="0"/>
      <w:autoSpaceDN w:val="0"/>
      <w:adjustRightInd w:val="0"/>
      <w:spacing w:line="278" w:lineRule="exact"/>
      <w:ind w:hanging="346"/>
      <w:jc w:val="both"/>
    </w:pPr>
    <w:rPr>
      <w:rFonts w:eastAsiaTheme="minorEastAsia"/>
      <w:sz w:val="24"/>
      <w:szCs w:val="24"/>
    </w:rPr>
  </w:style>
  <w:style w:type="paragraph" w:customStyle="1" w:styleId="Style34">
    <w:name w:val="Style34"/>
    <w:basedOn w:val="Normalny"/>
    <w:uiPriority w:val="99"/>
    <w:rsid w:val="000E36A8"/>
    <w:pPr>
      <w:widowControl w:val="0"/>
      <w:autoSpaceDE w:val="0"/>
      <w:autoSpaceDN w:val="0"/>
      <w:adjustRightInd w:val="0"/>
      <w:spacing w:line="278" w:lineRule="exact"/>
      <w:ind w:hanging="437"/>
      <w:jc w:val="both"/>
    </w:pPr>
    <w:rPr>
      <w:rFonts w:eastAsiaTheme="minorEastAsia"/>
      <w:sz w:val="24"/>
      <w:szCs w:val="24"/>
    </w:rPr>
  </w:style>
  <w:style w:type="paragraph" w:customStyle="1" w:styleId="Default">
    <w:name w:val="Default"/>
    <w:rsid w:val="00B009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6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zbieta.Strak@nfz-wrocla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&#380;bieta.Str&#261;k@nfz-wrocla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ciej.Talacha@nfz-wrocla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9568-D19E-4F3A-9520-FDD0F693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5210</Words>
  <Characters>31262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Dudzic Magdalena</dc:creator>
  <cp:lastModifiedBy>Zięba Adrianna</cp:lastModifiedBy>
  <cp:revision>3</cp:revision>
  <cp:lastPrinted>2019-09-25T08:34:00Z</cp:lastPrinted>
  <dcterms:created xsi:type="dcterms:W3CDTF">2025-11-03T11:23:00Z</dcterms:created>
  <dcterms:modified xsi:type="dcterms:W3CDTF">2025-12-01T09:33:00Z</dcterms:modified>
</cp:coreProperties>
</file>